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93" w:rsidRPr="00C273A6" w:rsidRDefault="00BC2293" w:rsidP="00BC2293">
      <w:pPr>
        <w:spacing w:before="140" w:after="14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273A6">
        <w:rPr>
          <w:rFonts w:ascii="Times New Roman" w:hAnsi="Times New Roman"/>
          <w:b/>
          <w:sz w:val="28"/>
          <w:szCs w:val="28"/>
          <w:lang w:val="kk-KZ"/>
        </w:rPr>
        <w:t>Профессор-оқытушылар құрамының түйіндемесі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20"/>
      </w:tblGrid>
      <w:tr w:rsidR="00CF3C52" w:rsidRPr="00C273A6" w:rsidTr="00F02F47">
        <w:tc>
          <w:tcPr>
            <w:tcW w:w="9571" w:type="dxa"/>
            <w:gridSpan w:val="2"/>
            <w:shd w:val="clear" w:color="auto" w:fill="auto"/>
          </w:tcPr>
          <w:p w:rsidR="00CF3C52" w:rsidRPr="00C273A6" w:rsidRDefault="00BC2293" w:rsidP="00107803">
            <w:pPr>
              <w:spacing w:before="60" w:after="0" w:line="240" w:lineRule="auto"/>
              <w:ind w:firstLine="28"/>
              <w:rPr>
                <w:rFonts w:ascii="Times New Roman" w:hAnsi="Times New Roman"/>
                <w:b/>
                <w:sz w:val="24"/>
                <w:szCs w:val="24"/>
              </w:rPr>
            </w:pPr>
            <w:r w:rsidRPr="00C273A6">
              <w:rPr>
                <w:rFonts w:ascii="Times New Roman" w:hAnsi="Times New Roman"/>
                <w:b/>
                <w:sz w:val="24"/>
                <w:szCs w:val="24"/>
              </w:rPr>
              <w:t xml:space="preserve">Аты-жөні: </w:t>
            </w:r>
            <w:r w:rsidR="00107803" w:rsidRPr="00C273A6">
              <w:rPr>
                <w:rFonts w:ascii="Times New Roman" w:hAnsi="Times New Roman"/>
                <w:b/>
                <w:sz w:val="24"/>
                <w:szCs w:val="24"/>
              </w:rPr>
              <w:t>Кривцова Ольга Николаевна</w:t>
            </w:r>
          </w:p>
        </w:tc>
      </w:tr>
      <w:tr w:rsidR="00CF3C52" w:rsidRPr="00C273A6" w:rsidTr="00F02F47">
        <w:tc>
          <w:tcPr>
            <w:tcW w:w="9571" w:type="dxa"/>
            <w:gridSpan w:val="2"/>
            <w:shd w:val="clear" w:color="auto" w:fill="auto"/>
          </w:tcPr>
          <w:p w:rsidR="00CF3C52" w:rsidRPr="00C273A6" w:rsidRDefault="00BC2293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Білімі:</w:t>
            </w:r>
          </w:p>
        </w:tc>
      </w:tr>
      <w:tr w:rsidR="00CF3C52" w:rsidRPr="00C273A6" w:rsidTr="00C273A6">
        <w:tc>
          <w:tcPr>
            <w:tcW w:w="1951" w:type="dxa"/>
            <w:shd w:val="clear" w:color="auto" w:fill="auto"/>
          </w:tcPr>
          <w:p w:rsidR="00CF3C52" w:rsidRPr="00C273A6" w:rsidRDefault="00484D48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Кезең</w:t>
            </w:r>
            <w:r w:rsidR="00CF3C52" w:rsidRPr="00C273A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20" w:type="dxa"/>
            <w:shd w:val="clear" w:color="auto" w:fill="auto"/>
          </w:tcPr>
          <w:p w:rsidR="00484D48" w:rsidRPr="00C273A6" w:rsidRDefault="00484D48" w:rsidP="00107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  <w:lang w:val="kk-KZ"/>
              </w:rPr>
              <w:t>1991-1997 жж. Қарағанды металлургия институты, біліктілігі инженер-механик, мамандығы - Металлургия машиналары мен жабдықтары</w:t>
            </w:r>
          </w:p>
        </w:tc>
      </w:tr>
      <w:tr w:rsidR="00CF3C52" w:rsidRPr="00C273A6" w:rsidTr="00F02F47">
        <w:tc>
          <w:tcPr>
            <w:tcW w:w="9571" w:type="dxa"/>
            <w:gridSpan w:val="2"/>
            <w:shd w:val="clear" w:color="auto" w:fill="auto"/>
          </w:tcPr>
          <w:p w:rsidR="00CF3C52" w:rsidRPr="00C273A6" w:rsidRDefault="00BC2293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тәжірибесі:</w:t>
            </w:r>
          </w:p>
        </w:tc>
      </w:tr>
      <w:tr w:rsidR="00CF3C52" w:rsidRPr="00C273A6" w:rsidTr="00F02F47">
        <w:trPr>
          <w:trHeight w:val="373"/>
        </w:trPr>
        <w:tc>
          <w:tcPr>
            <w:tcW w:w="9571" w:type="dxa"/>
            <w:gridSpan w:val="2"/>
            <w:shd w:val="clear" w:color="auto" w:fill="auto"/>
          </w:tcPr>
          <w:p w:rsidR="00CF3C52" w:rsidRPr="00C273A6" w:rsidRDefault="00BC2293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C273A6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Академиялық:</w:t>
            </w:r>
          </w:p>
        </w:tc>
      </w:tr>
      <w:tr w:rsidR="00CF3C52" w:rsidRPr="00C273A6" w:rsidTr="00F02F47">
        <w:tc>
          <w:tcPr>
            <w:tcW w:w="9571" w:type="dxa"/>
            <w:gridSpan w:val="2"/>
            <w:shd w:val="clear" w:color="auto" w:fill="auto"/>
          </w:tcPr>
          <w:p w:rsidR="00CF3C52" w:rsidRPr="00C273A6" w:rsidRDefault="00BC2293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Осы ұйымда жұмысы</w:t>
            </w:r>
          </w:p>
        </w:tc>
      </w:tr>
      <w:tr w:rsidR="00CF3C52" w:rsidRPr="00C273A6" w:rsidTr="00C273A6">
        <w:tc>
          <w:tcPr>
            <w:tcW w:w="1951" w:type="dxa"/>
            <w:shd w:val="clear" w:color="auto" w:fill="auto"/>
          </w:tcPr>
          <w:p w:rsidR="00CF3C52" w:rsidRPr="00C273A6" w:rsidRDefault="00FE25D6" w:rsidP="0048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  <w:lang w:val="kk-KZ"/>
              </w:rPr>
              <w:t>2019-2020</w:t>
            </w:r>
            <w:r w:rsidR="001A4BBE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="001A4BBE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C273A6" w:rsidRDefault="00C273A6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ЖОО доценті, «</w:t>
            </w:r>
            <w:r w:rsidRPr="00C273A6">
              <w:rPr>
                <w:rFonts w:ascii="Times New Roman" w:hAnsi="Times New Roman"/>
                <w:sz w:val="24"/>
                <w:szCs w:val="24"/>
                <w:lang w:val="kk-KZ"/>
              </w:rPr>
              <w:t>Энергетика және Металлургия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кафедрасының т.ғ.</w:t>
            </w:r>
            <w:r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</w:p>
          <w:p w:rsidR="00C273A6" w:rsidRPr="00C273A6" w:rsidRDefault="00C273A6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F3C52" w:rsidRPr="00C273A6" w:rsidTr="00C273A6">
        <w:tc>
          <w:tcPr>
            <w:tcW w:w="1951" w:type="dxa"/>
            <w:shd w:val="clear" w:color="auto" w:fill="auto"/>
          </w:tcPr>
          <w:p w:rsidR="00CF3C52" w:rsidRPr="00C273A6" w:rsidRDefault="00FE25D6" w:rsidP="0048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  <w:lang w:val="kk-KZ"/>
              </w:rPr>
              <w:t>2020</w:t>
            </w:r>
            <w:r w:rsidR="001A4BBE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>.</w:t>
            </w:r>
            <w:r w:rsidR="00821B1C" w:rsidRPr="00C273A6">
              <w:rPr>
                <w:rFonts w:ascii="Times New Roman" w:hAnsi="Times New Roman"/>
                <w:sz w:val="24"/>
                <w:szCs w:val="24"/>
              </w:rPr>
              <w:t>-</w:t>
            </w:r>
            <w:r w:rsidR="005F1B3F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осы уақ</w:t>
            </w:r>
            <w:proofErr w:type="gramStart"/>
            <w:r w:rsidR="00484D48" w:rsidRPr="00C273A6">
              <w:rPr>
                <w:rFonts w:ascii="Times New Roman" w:hAnsi="Times New Roman"/>
                <w:sz w:val="24"/>
                <w:szCs w:val="24"/>
              </w:rPr>
              <w:t>ыт</w:t>
            </w:r>
            <w:proofErr w:type="gramEnd"/>
            <w:r w:rsidR="00484D48" w:rsidRPr="00C273A6">
              <w:rPr>
                <w:rFonts w:ascii="Times New Roman" w:hAnsi="Times New Roman"/>
                <w:sz w:val="24"/>
                <w:szCs w:val="24"/>
              </w:rPr>
              <w:t xml:space="preserve">қа </w:t>
            </w:r>
            <w:proofErr w:type="spellStart"/>
            <w:r w:rsidR="00484D48" w:rsidRPr="00C273A6">
              <w:rPr>
                <w:rFonts w:ascii="Times New Roman" w:hAnsi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620" w:type="dxa"/>
            <w:shd w:val="clear" w:color="auto" w:fill="auto"/>
          </w:tcPr>
          <w:p w:rsidR="00C273A6" w:rsidRPr="001D5C57" w:rsidRDefault="00821B1C" w:rsidP="00C273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ЖОО доценті, </w:t>
            </w:r>
            <w:r w:rsidR="00C273A6" w:rsidRPr="001D5C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«Металлургия және ЖҒП» кафедрасының </w:t>
            </w:r>
            <w:r w:rsidR="00C273A6">
              <w:rPr>
                <w:rFonts w:ascii="Times New Roman" w:hAnsi="Times New Roman"/>
                <w:sz w:val="24"/>
                <w:szCs w:val="24"/>
                <w:lang w:val="kk-KZ"/>
              </w:rPr>
              <w:t>т.ғ.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к.</w:t>
            </w:r>
          </w:p>
          <w:p w:rsidR="00CF3C52" w:rsidRPr="00C273A6" w:rsidRDefault="00CF3C52" w:rsidP="00821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273A6" w:rsidRPr="00C273A6" w:rsidRDefault="00C273A6" w:rsidP="00C273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Оқытылатын пәндер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тізімі</w:t>
            </w:r>
            <w:r w:rsidRPr="00C273A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C273A6" w:rsidRPr="00C273A6" w:rsidRDefault="00C67A0D" w:rsidP="00C67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«Ұста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қалыптама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өндірісінің технологиясы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лемдеу өндірісінің технологиясы»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еталл бұйымдарының сапасын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техникалық өлшеу және бақылау»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«Ұ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нтақ металлургиясы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Машина жасау цехтары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жабдықта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жобалау, </w:t>
            </w:r>
            <w:r w:rsidRPr="00544F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«Материалтану және ҚМТ»,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атериалдарды таңдау әдістемесі металл бұйымдарының сапасы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», «М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атериалдардың технологиялық қасиеттері және оларды зерттеу әдістері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», «М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еталдардың коррозияға төзімділігі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1966BC" w:rsidRPr="00C273A6" w:rsidTr="00F02F47">
        <w:tc>
          <w:tcPr>
            <w:tcW w:w="9571" w:type="dxa"/>
            <w:gridSpan w:val="2"/>
            <w:shd w:val="clear" w:color="auto" w:fill="auto"/>
          </w:tcPr>
          <w:p w:rsidR="001966BC" w:rsidRPr="00C273A6" w:rsidRDefault="00BC2293" w:rsidP="00821B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73A6">
              <w:rPr>
                <w:rFonts w:ascii="Times New Roman" w:hAnsi="Times New Roman"/>
                <w:i/>
                <w:sz w:val="24"/>
                <w:szCs w:val="24"/>
              </w:rPr>
              <w:t>Бі</w:t>
            </w:r>
            <w:proofErr w:type="gramStart"/>
            <w:r w:rsidRPr="00C273A6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proofErr w:type="gramEnd"/>
            <w:r w:rsidRPr="00C273A6">
              <w:rPr>
                <w:rFonts w:ascii="Times New Roman" w:hAnsi="Times New Roman"/>
                <w:i/>
                <w:sz w:val="24"/>
                <w:szCs w:val="24"/>
              </w:rPr>
              <w:t>ім</w:t>
            </w:r>
            <w:proofErr w:type="spellEnd"/>
            <w:r w:rsidRPr="00C273A6">
              <w:rPr>
                <w:rFonts w:ascii="Times New Roman" w:hAnsi="Times New Roman"/>
                <w:i/>
                <w:sz w:val="24"/>
                <w:szCs w:val="24"/>
              </w:rPr>
              <w:t xml:space="preserve"> беру ұйымдарындағы бұрынғы жұмыс </w:t>
            </w:r>
            <w:proofErr w:type="spellStart"/>
            <w:r w:rsidRPr="00C273A6">
              <w:rPr>
                <w:rFonts w:ascii="Times New Roman" w:hAnsi="Times New Roman"/>
                <w:i/>
                <w:sz w:val="24"/>
                <w:szCs w:val="24"/>
              </w:rPr>
              <w:t>орындары</w:t>
            </w:r>
            <w:proofErr w:type="spellEnd"/>
            <w:r w:rsidRPr="00C273A6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</w:tr>
      <w:tr w:rsidR="001966BC" w:rsidRPr="00C273A6" w:rsidTr="00484D48">
        <w:tc>
          <w:tcPr>
            <w:tcW w:w="1951" w:type="dxa"/>
            <w:shd w:val="clear" w:color="auto" w:fill="auto"/>
          </w:tcPr>
          <w:p w:rsidR="001966BC" w:rsidRPr="00C273A6" w:rsidRDefault="001966BC" w:rsidP="0048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1997-1999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966BC" w:rsidRPr="00C273A6" w:rsidRDefault="005A033F" w:rsidP="00544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33F">
              <w:rPr>
                <w:rFonts w:ascii="Times New Roman" w:hAnsi="Times New Roman"/>
                <w:sz w:val="24"/>
                <w:szCs w:val="24"/>
              </w:rPr>
              <w:t xml:space="preserve">Қарағанды металлургия институтының </w:t>
            </w:r>
            <w:proofErr w:type="spellStart"/>
            <w:r w:rsidRPr="005A033F">
              <w:rPr>
                <w:rFonts w:ascii="Times New Roman" w:hAnsi="Times New Roman"/>
                <w:sz w:val="24"/>
                <w:szCs w:val="24"/>
              </w:rPr>
              <w:t>аспирантурасында</w:t>
            </w:r>
            <w:proofErr w:type="spellEnd"/>
            <w:r w:rsidRPr="005A03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A033F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5A033F">
              <w:rPr>
                <w:rFonts w:ascii="Times New Roman" w:hAnsi="Times New Roman"/>
                <w:sz w:val="24"/>
                <w:szCs w:val="24"/>
              </w:rPr>
              <w:t>қу</w:t>
            </w:r>
          </w:p>
        </w:tc>
      </w:tr>
      <w:tr w:rsidR="001966BC" w:rsidRPr="005A033F" w:rsidTr="00484D48">
        <w:tc>
          <w:tcPr>
            <w:tcW w:w="1951" w:type="dxa"/>
            <w:shd w:val="clear" w:color="auto" w:fill="auto"/>
          </w:tcPr>
          <w:p w:rsidR="001966BC" w:rsidRPr="00C273A6" w:rsidRDefault="001966BC" w:rsidP="0048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2000-2019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5A033F" w:rsidRPr="005A033F" w:rsidRDefault="005A033F" w:rsidP="005A03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03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КарПТИ РМҚК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</w:t>
            </w:r>
            <w:r w:rsidRPr="005A033F">
              <w:rPr>
                <w:rFonts w:ascii="Times New Roman" w:hAnsi="Times New Roman"/>
                <w:sz w:val="24"/>
                <w:szCs w:val="24"/>
                <w:lang w:val="kk-KZ"/>
              </w:rPr>
              <w:t>еталдарды қысыммен өңдеу теориясы мен технологиясы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кафедрасының ассистенті, «ОМД»</w:t>
            </w:r>
            <w:r w:rsidRPr="005A03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кафедрасының оқытушысы,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«Экономика және құрылыс»</w:t>
            </w:r>
            <w:r w:rsidRPr="005A03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факультеті деканының орынбасары, аға оқытушы, деканның орынбасары, </w:t>
            </w:r>
            <w:r w:rsidR="000C3455">
              <w:rPr>
                <w:rFonts w:ascii="Times New Roman" w:hAnsi="Times New Roman"/>
                <w:sz w:val="24"/>
                <w:szCs w:val="24"/>
                <w:lang w:val="kk-KZ"/>
              </w:rPr>
              <w:t>«ОМД»</w:t>
            </w:r>
            <w:r w:rsidR="000C3455" w:rsidRPr="005A03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кафедрасы</w:t>
            </w:r>
            <w:r w:rsidR="000C34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C3455" w:rsidRPr="005A033F">
              <w:rPr>
                <w:rFonts w:ascii="Times New Roman" w:hAnsi="Times New Roman"/>
                <w:sz w:val="24"/>
                <w:szCs w:val="24"/>
                <w:lang w:val="kk-KZ"/>
              </w:rPr>
              <w:t>меңгерушінің орынбасары</w:t>
            </w:r>
            <w:r w:rsidR="000C345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«ОМД» кафедра </w:t>
            </w:r>
            <w:r w:rsidR="000C3455" w:rsidRPr="005A033F">
              <w:rPr>
                <w:rFonts w:ascii="Times New Roman" w:hAnsi="Times New Roman"/>
                <w:sz w:val="24"/>
                <w:szCs w:val="24"/>
                <w:lang w:val="kk-KZ"/>
              </w:rPr>
              <w:t>меңгеруші</w:t>
            </w:r>
            <w:r w:rsidR="000C3455">
              <w:rPr>
                <w:rFonts w:ascii="Times New Roman" w:hAnsi="Times New Roman"/>
                <w:sz w:val="24"/>
                <w:szCs w:val="24"/>
                <w:lang w:val="kk-KZ"/>
              </w:rPr>
              <w:t>сі</w:t>
            </w:r>
          </w:p>
        </w:tc>
      </w:tr>
      <w:tr w:rsidR="001966BC" w:rsidRPr="00C273A6" w:rsidTr="00F02F47">
        <w:trPr>
          <w:trHeight w:val="383"/>
        </w:trPr>
        <w:tc>
          <w:tcPr>
            <w:tcW w:w="9571" w:type="dxa"/>
            <w:gridSpan w:val="2"/>
            <w:shd w:val="clear" w:color="auto" w:fill="auto"/>
          </w:tcPr>
          <w:p w:rsidR="001966BC" w:rsidRPr="00C273A6" w:rsidRDefault="00BC2293" w:rsidP="0054407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C273A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Академиялық </w:t>
            </w:r>
            <w:proofErr w:type="spellStart"/>
            <w:r w:rsidRPr="00C273A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емес</w:t>
            </w:r>
            <w:proofErr w:type="spellEnd"/>
            <w:r w:rsidRPr="00C273A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:</w:t>
            </w:r>
          </w:p>
        </w:tc>
      </w:tr>
      <w:tr w:rsidR="001966BC" w:rsidRPr="00C273A6" w:rsidTr="00484D48">
        <w:tc>
          <w:tcPr>
            <w:tcW w:w="1951" w:type="dxa"/>
            <w:shd w:val="clear" w:color="auto" w:fill="auto"/>
          </w:tcPr>
          <w:p w:rsidR="001966BC" w:rsidRPr="00C273A6" w:rsidRDefault="001966BC" w:rsidP="0048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1979-1983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884930" w:rsidRPr="00884930" w:rsidRDefault="00884930" w:rsidP="0088493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884930">
              <w:rPr>
                <w:rFonts w:ascii="Times New Roman" w:hAnsi="Times New Roman"/>
                <w:sz w:val="24"/>
                <w:szCs w:val="24"/>
                <w:lang w:val="kk-KZ"/>
              </w:rPr>
              <w:t>Жамбылстрой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8849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жобасының ӨЖЖ 4-разрядты слесарь, нормалаушы, механик</w:t>
            </w:r>
          </w:p>
        </w:tc>
      </w:tr>
      <w:tr w:rsidR="001966BC" w:rsidRPr="00C273A6" w:rsidTr="00484D48">
        <w:tc>
          <w:tcPr>
            <w:tcW w:w="1951" w:type="dxa"/>
            <w:shd w:val="clear" w:color="auto" w:fill="auto"/>
          </w:tcPr>
          <w:p w:rsidR="001966BC" w:rsidRPr="00C273A6" w:rsidRDefault="001966BC" w:rsidP="005440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1983-1985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884930" w:rsidRPr="00884930" w:rsidRDefault="00884930" w:rsidP="005440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930">
              <w:rPr>
                <w:rFonts w:ascii="Times New Roman" w:hAnsi="Times New Roman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рағанды металлургия комбинаты, к</w:t>
            </w:r>
            <w:r w:rsidRPr="00884930">
              <w:rPr>
                <w:rFonts w:ascii="Times New Roman" w:hAnsi="Times New Roman"/>
                <w:sz w:val="24"/>
                <w:szCs w:val="24"/>
                <w:lang w:val="kk-KZ"/>
              </w:rPr>
              <w:t>онвертер цехы 3-разрядты жұмысты таратушы</w:t>
            </w:r>
          </w:p>
        </w:tc>
      </w:tr>
      <w:tr w:rsidR="001966BC" w:rsidRPr="00884930" w:rsidTr="00484D48">
        <w:trPr>
          <w:trHeight w:val="162"/>
        </w:trPr>
        <w:tc>
          <w:tcPr>
            <w:tcW w:w="1951" w:type="dxa"/>
            <w:shd w:val="clear" w:color="auto" w:fill="auto"/>
          </w:tcPr>
          <w:p w:rsidR="001966BC" w:rsidRPr="00C273A6" w:rsidRDefault="001966BC" w:rsidP="00484D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1989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884930" w:rsidRPr="00884930" w:rsidRDefault="00884930" w:rsidP="0054407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930">
              <w:rPr>
                <w:rFonts w:ascii="Times New Roman" w:hAnsi="Times New Roman"/>
                <w:sz w:val="24"/>
                <w:szCs w:val="24"/>
                <w:lang w:val="kk-KZ"/>
              </w:rPr>
              <w:t>21718 Ә/Б әйелдер әскери қызметшілерінің қызметі</w:t>
            </w:r>
          </w:p>
        </w:tc>
      </w:tr>
      <w:tr w:rsidR="001966BC" w:rsidRPr="00C273A6" w:rsidTr="00484D48">
        <w:tc>
          <w:tcPr>
            <w:tcW w:w="1951" w:type="dxa"/>
            <w:shd w:val="clear" w:color="auto" w:fill="auto"/>
          </w:tcPr>
          <w:p w:rsidR="001966BC" w:rsidRPr="00C273A6" w:rsidRDefault="001966BC" w:rsidP="00821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1989-1992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884930" w:rsidRPr="00884930" w:rsidRDefault="00884930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930">
              <w:rPr>
                <w:rFonts w:ascii="Times New Roman" w:hAnsi="Times New Roman"/>
                <w:sz w:val="24"/>
                <w:szCs w:val="24"/>
                <w:lang w:val="kk-KZ"/>
              </w:rPr>
              <w:t>Теміртау Гостстрах, агент</w:t>
            </w:r>
          </w:p>
        </w:tc>
      </w:tr>
      <w:tr w:rsidR="001966BC" w:rsidRPr="00884930" w:rsidTr="00484D48">
        <w:tc>
          <w:tcPr>
            <w:tcW w:w="1951" w:type="dxa"/>
            <w:shd w:val="clear" w:color="auto" w:fill="auto"/>
          </w:tcPr>
          <w:p w:rsidR="001966BC" w:rsidRPr="00C273A6" w:rsidRDefault="00884930" w:rsidP="00821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="001966BC" w:rsidRPr="00C273A6">
              <w:rPr>
                <w:rFonts w:ascii="Times New Roman" w:hAnsi="Times New Roman"/>
                <w:sz w:val="24"/>
                <w:szCs w:val="24"/>
              </w:rPr>
              <w:t>1993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884930" w:rsidRPr="00884930" w:rsidRDefault="00884930" w:rsidP="00884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930">
              <w:rPr>
                <w:rFonts w:ascii="Times New Roman" w:hAnsi="Times New Roman"/>
                <w:sz w:val="24"/>
                <w:szCs w:val="24"/>
                <w:lang w:val="kk-KZ"/>
              </w:rPr>
              <w:t>Спорттық-сауықтыру орталығы, жаттықтырушы-оқытушы</w:t>
            </w:r>
          </w:p>
        </w:tc>
      </w:tr>
      <w:tr w:rsidR="001966BC" w:rsidRPr="00884930" w:rsidTr="00484D48">
        <w:tc>
          <w:tcPr>
            <w:tcW w:w="1951" w:type="dxa"/>
            <w:shd w:val="clear" w:color="auto" w:fill="auto"/>
          </w:tcPr>
          <w:p w:rsidR="001966BC" w:rsidRPr="00C273A6" w:rsidRDefault="001966BC" w:rsidP="00821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1993-1997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884930" w:rsidRPr="00884930" w:rsidRDefault="00884930" w:rsidP="00884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«Қазэнергожөндеу орталығы»</w:t>
            </w:r>
            <w:r w:rsidRPr="0088493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энергоқорытпа жабдығын жөндеу жөніндегі өндірістік кәсіпорны, 2 санатты машинист</w:t>
            </w:r>
          </w:p>
        </w:tc>
      </w:tr>
      <w:tr w:rsidR="001966BC" w:rsidRPr="00C273A6" w:rsidTr="00F02F47">
        <w:tc>
          <w:tcPr>
            <w:tcW w:w="9571" w:type="dxa"/>
            <w:gridSpan w:val="2"/>
            <w:shd w:val="clear" w:color="auto" w:fill="auto"/>
          </w:tcPr>
          <w:p w:rsidR="001966BC" w:rsidRPr="00C273A6" w:rsidRDefault="00BC2293" w:rsidP="00E95F0D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>Бі</w:t>
            </w:r>
            <w:proofErr w:type="gramStart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proofErr w:type="gramEnd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>іктілікті</w:t>
            </w:r>
            <w:proofErr w:type="spellEnd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>арттыру</w:t>
            </w:r>
            <w:proofErr w:type="spellEnd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966BC" w:rsidRPr="003A6A61" w:rsidTr="00C273A6">
        <w:tc>
          <w:tcPr>
            <w:tcW w:w="1951" w:type="dxa"/>
            <w:shd w:val="clear" w:color="auto" w:fill="auto"/>
          </w:tcPr>
          <w:p w:rsidR="001966BC" w:rsidRPr="00C273A6" w:rsidRDefault="00FC0E4F" w:rsidP="00484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3A6">
              <w:rPr>
                <w:rFonts w:ascii="Times New Roman" w:hAnsi="Times New Roman"/>
                <w:sz w:val="24"/>
                <w:szCs w:val="24"/>
              </w:rPr>
              <w:t>-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C273A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  <w:r w:rsidRPr="00C273A6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346AF7" w:rsidRPr="00346AF7" w:rsidRDefault="00346AF7" w:rsidP="003A6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6AF7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Еуразия университеті</w:t>
            </w:r>
            <w:r w:rsidR="003A6A61">
              <w:rPr>
                <w:rFonts w:ascii="Times New Roman" w:hAnsi="Times New Roman"/>
                <w:sz w:val="24"/>
                <w:szCs w:val="24"/>
                <w:lang w:val="kk-KZ"/>
              </w:rPr>
              <w:t>, «М</w:t>
            </w:r>
            <w:r w:rsidRPr="00346AF7">
              <w:rPr>
                <w:rFonts w:ascii="Times New Roman" w:hAnsi="Times New Roman"/>
                <w:sz w:val="24"/>
                <w:szCs w:val="24"/>
                <w:lang w:val="kk-KZ"/>
              </w:rPr>
              <w:t>ет</w:t>
            </w:r>
            <w:r w:rsidR="003A6A61">
              <w:rPr>
                <w:rFonts w:ascii="Times New Roman" w:hAnsi="Times New Roman"/>
                <w:sz w:val="24"/>
                <w:szCs w:val="24"/>
                <w:lang w:val="kk-KZ"/>
              </w:rPr>
              <w:t>аллургиядағы өзекті мәселелер: Материалдардың жоғары температуралы синтезі; М</w:t>
            </w:r>
            <w:r w:rsidRPr="00346A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еталлургиялық процестердің </w:t>
            </w:r>
            <w:r w:rsidR="003A6A61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346A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ылу энергетикасы; </w:t>
            </w:r>
            <w:r w:rsidR="003A6A61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346AF7">
              <w:rPr>
                <w:rFonts w:ascii="Times New Roman" w:hAnsi="Times New Roman"/>
                <w:sz w:val="24"/>
                <w:szCs w:val="24"/>
                <w:lang w:val="kk-KZ"/>
              </w:rPr>
              <w:t>еталлургияд</w:t>
            </w:r>
            <w:r w:rsidR="003A6A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 перспективалы технологиялар» </w:t>
            </w:r>
            <w:r w:rsidRPr="00346A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тақырыбында курстардан өтті. </w:t>
            </w:r>
            <w:r w:rsidR="003A6A61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3A6A61" w:rsidRPr="00346AF7">
              <w:rPr>
                <w:rFonts w:ascii="Times New Roman" w:hAnsi="Times New Roman"/>
                <w:sz w:val="24"/>
                <w:szCs w:val="24"/>
                <w:lang w:val="kk-KZ"/>
              </w:rPr>
              <w:t>өлемі</w:t>
            </w:r>
            <w:r w:rsidR="003A6A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46AF7">
              <w:rPr>
                <w:rFonts w:ascii="Times New Roman" w:hAnsi="Times New Roman"/>
                <w:sz w:val="24"/>
                <w:szCs w:val="24"/>
                <w:lang w:val="kk-KZ"/>
              </w:rPr>
              <w:t>72 сағат</w:t>
            </w:r>
          </w:p>
        </w:tc>
      </w:tr>
      <w:tr w:rsidR="001966BC" w:rsidRPr="00346AF7" w:rsidTr="00C273A6">
        <w:tc>
          <w:tcPr>
            <w:tcW w:w="1951" w:type="dxa"/>
            <w:shd w:val="clear" w:color="auto" w:fill="auto"/>
          </w:tcPr>
          <w:p w:rsidR="001966BC" w:rsidRPr="00C273A6" w:rsidRDefault="00FC0E4F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2020-2021</w:t>
            </w:r>
            <w:r w:rsidR="001A4BBE" w:rsidRPr="00C273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346AF7" w:rsidRPr="00346AF7" w:rsidRDefault="003A6A61" w:rsidP="004B40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М</w:t>
            </w:r>
            <w:r w:rsidR="00346AF7" w:rsidRPr="00346A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еталлургиялық процестердің теориясы мен технологиясы және түсті металдарды алу. Материалдарды қысыммен өңдеу теориясы мен технологиясы және металл бұйымдарының сапасын бақылау. Металл өңдеу және металл бұйымдарының әдістемесі. Шаң-газ тазарту қондырғыларынан материалдық ресурстарды пайдалану кезіндегі қалдықтары аз </w:t>
            </w:r>
            <w:r w:rsidR="00346AF7" w:rsidRPr="00346AF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технологиялар. Ғылыми зерттеулердегі математикалық және компьютерлік модельдеу. Металлургияда металдарды, наноматериалдарды және ұнтақ материалдарды алудың перспективалық әдістері. Материалдар және оларды зерттеу.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Ұста</w:t>
            </w:r>
            <w:r w:rsidRPr="00C273A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қалыптама және илемдеу өндірісінің технологиясы</w:t>
            </w:r>
            <w:r w:rsidR="00346AF7" w:rsidRPr="00346AF7">
              <w:rPr>
                <w:rFonts w:ascii="Times New Roman" w:hAnsi="Times New Roman"/>
                <w:sz w:val="24"/>
                <w:szCs w:val="24"/>
                <w:lang w:val="kk-KZ"/>
              </w:rPr>
              <w:t>. Металлургиялық объектілерді жабдықтау және жобалау. Электросталь және оларды таңбалау. Металлургияд</w:t>
            </w:r>
            <w:r w:rsidR="004B4003">
              <w:rPr>
                <w:rFonts w:ascii="Times New Roman" w:hAnsi="Times New Roman"/>
                <w:sz w:val="24"/>
                <w:szCs w:val="24"/>
                <w:lang w:val="kk-KZ"/>
              </w:rPr>
              <w:t>ағы инженерлік графика және АЖЖ</w:t>
            </w:r>
          </w:p>
        </w:tc>
      </w:tr>
      <w:tr w:rsidR="00B73188" w:rsidRPr="00346AF7" w:rsidTr="00C273A6">
        <w:tc>
          <w:tcPr>
            <w:tcW w:w="1951" w:type="dxa"/>
            <w:shd w:val="clear" w:color="auto" w:fill="auto"/>
          </w:tcPr>
          <w:p w:rsidR="00B73188" w:rsidRPr="00C273A6" w:rsidRDefault="00484D48" w:rsidP="00A45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Шілде</w:t>
            </w:r>
            <w:r w:rsidR="00B73188" w:rsidRPr="00C273A6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7620" w:type="dxa"/>
            <w:shd w:val="clear" w:color="auto" w:fill="auto"/>
          </w:tcPr>
          <w:p w:rsidR="00346AF7" w:rsidRPr="00346AF7" w:rsidRDefault="004B4003" w:rsidP="004B400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Pr="00915CDC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Үкіметтік емес сапаны бағалау орталығы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 ЖШС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«ЖОО-</w:t>
            </w:r>
            <w:r w:rsidR="00346AF7" w:rsidRPr="00346AF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да инклюзивті білім беруді ұйымдастыру және әдістемелік қамтамасыз ету ерекшеліктері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» тақырыбы </w:t>
            </w:r>
          </w:p>
        </w:tc>
      </w:tr>
      <w:tr w:rsidR="00B73188" w:rsidRPr="00346AF7" w:rsidTr="00C273A6">
        <w:tc>
          <w:tcPr>
            <w:tcW w:w="1951" w:type="dxa"/>
            <w:shd w:val="clear" w:color="auto" w:fill="auto"/>
          </w:tcPr>
          <w:p w:rsidR="00B73188" w:rsidRPr="00C273A6" w:rsidRDefault="00B73188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2023-2024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346AF7" w:rsidRPr="00346AF7" w:rsidRDefault="00864D6C" w:rsidP="00864D6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</w:t>
            </w:r>
            <w:r w:rsidR="00346AF7" w:rsidRPr="00346AF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Жылу-энергетикалық кешен кадрларын даярл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ау және қайта даярлау орталығы» ЖШС: М</w:t>
            </w:r>
            <w:r w:rsidR="00346AF7" w:rsidRPr="00346AF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еталдардың коррозияғ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 төзімділігі, М</w:t>
            </w:r>
            <w:r w:rsidR="00346AF7" w:rsidRPr="00346AF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атериалдардың технологиялық қасиеттері және оларды зерттеу әдістері, 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</w:t>
            </w:r>
            <w:r w:rsidR="00346AF7" w:rsidRPr="00346AF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атериалдарды таңдау әдістеме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сі металл бұйымдарының сапасы, М</w:t>
            </w:r>
            <w:r w:rsidR="00346AF7" w:rsidRPr="00346AF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атериалтану және конструкциялық материалдар технологиясы, </w:t>
            </w:r>
            <w:r w:rsidRPr="002140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Машина жасау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цехтарын жабдықтау және жобалау, </w:t>
            </w:r>
            <w:r w:rsidR="00346AF7" w:rsidRPr="00346AF7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Ұнтақты металлургия,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Ұста</w:t>
            </w:r>
            <w:r w:rsidRPr="00C273A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қалыптама және илемдеу өндірісінің технологиясы, Металл бұйымдарының сапасын техникалық ө</w:t>
            </w:r>
            <w:r w:rsidRPr="00864D6C">
              <w:rPr>
                <w:rFonts w:ascii="Times New Roman" w:hAnsi="Times New Roman"/>
                <w:sz w:val="24"/>
                <w:szCs w:val="24"/>
                <w:lang w:val="kk-KZ"/>
              </w:rPr>
              <w:t>лшеу және бақылау</w:t>
            </w:r>
          </w:p>
        </w:tc>
      </w:tr>
      <w:tr w:rsidR="00F02F47" w:rsidRPr="00346AF7" w:rsidTr="00F02F47">
        <w:tc>
          <w:tcPr>
            <w:tcW w:w="9571" w:type="dxa"/>
            <w:gridSpan w:val="2"/>
            <w:shd w:val="clear" w:color="auto" w:fill="auto"/>
          </w:tcPr>
          <w:p w:rsidR="00F02F47" w:rsidRPr="00346AF7" w:rsidRDefault="00F02F47" w:rsidP="00B45CD8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shd w:val="clear" w:color="auto" w:fill="FFFFFF"/>
                <w:lang w:val="kk-KZ"/>
              </w:rPr>
            </w:pPr>
          </w:p>
        </w:tc>
      </w:tr>
      <w:tr w:rsidR="00F02F47" w:rsidRPr="00C273A6" w:rsidTr="00F02F47">
        <w:tc>
          <w:tcPr>
            <w:tcW w:w="9571" w:type="dxa"/>
            <w:gridSpan w:val="2"/>
            <w:shd w:val="clear" w:color="auto" w:fill="auto"/>
          </w:tcPr>
          <w:p w:rsidR="00F02F47" w:rsidRPr="00C273A6" w:rsidRDefault="00BC2293" w:rsidP="00A4568A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>Марапаттар</w:t>
            </w:r>
            <w:proofErr w:type="spellEnd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>сый</w:t>
            </w:r>
            <w:proofErr w:type="spellEnd"/>
            <w:r w:rsidRPr="00C273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ақыла</w:t>
            </w:r>
            <w:r w:rsidRPr="00C273A6">
              <w:rPr>
                <w:rFonts w:ascii="Times New Roman" w:hAnsi="Times New Roman"/>
                <w:b/>
                <w:sz w:val="24"/>
                <w:szCs w:val="24"/>
              </w:rPr>
              <w:t>р:</w:t>
            </w:r>
          </w:p>
        </w:tc>
      </w:tr>
      <w:tr w:rsidR="00F02F47" w:rsidRPr="00346AF7" w:rsidTr="00C273A6">
        <w:tc>
          <w:tcPr>
            <w:tcW w:w="1951" w:type="dxa"/>
            <w:shd w:val="clear" w:color="auto" w:fill="auto"/>
          </w:tcPr>
          <w:p w:rsidR="00F02F47" w:rsidRPr="00C273A6" w:rsidRDefault="00F02F47" w:rsidP="00A45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346AF7" w:rsidRPr="00346AF7" w:rsidRDefault="00DA0368" w:rsidP="00DA0368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346AF7" w:rsidRPr="00346AF7">
              <w:rPr>
                <w:lang w:val="kk-KZ"/>
              </w:rPr>
              <w:t>Қазақстан Республикасы Жоғары оқу орнының 2012 жылғы Үздік оқытушысы</w:t>
            </w:r>
            <w:r>
              <w:rPr>
                <w:lang w:val="kk-KZ"/>
              </w:rPr>
              <w:t xml:space="preserve">» </w:t>
            </w:r>
            <w:r w:rsidR="00346AF7" w:rsidRPr="00346AF7">
              <w:rPr>
                <w:lang w:val="kk-KZ"/>
              </w:rPr>
              <w:t>атағының иегері</w:t>
            </w:r>
          </w:p>
        </w:tc>
      </w:tr>
      <w:tr w:rsidR="00F02F47" w:rsidRPr="00346AF7" w:rsidTr="00C273A6">
        <w:tc>
          <w:tcPr>
            <w:tcW w:w="1951" w:type="dxa"/>
            <w:shd w:val="clear" w:color="auto" w:fill="auto"/>
          </w:tcPr>
          <w:p w:rsidR="00F02F47" w:rsidRPr="00C273A6" w:rsidRDefault="00F02F47" w:rsidP="00484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2013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346AF7" w:rsidRPr="00346AF7" w:rsidRDefault="00346AF7" w:rsidP="00DA0368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346AF7">
              <w:rPr>
                <w:lang w:val="kk-KZ"/>
              </w:rPr>
              <w:t xml:space="preserve">Білім және ғылым саласындағы озық кәсіби қызметі үшін Еуропалық ғылыми-өнеркәсіптік палата (Бельгия, Брюссель қ.) </w:t>
            </w:r>
            <w:r w:rsidR="00DA0368">
              <w:rPr>
                <w:lang w:val="kk-KZ"/>
              </w:rPr>
              <w:t xml:space="preserve">О.Н. </w:t>
            </w:r>
            <w:r w:rsidRPr="00346AF7">
              <w:rPr>
                <w:lang w:val="kk-KZ"/>
              </w:rPr>
              <w:t xml:space="preserve">Кривцованы </w:t>
            </w:r>
            <w:r w:rsidR="00DA0368" w:rsidRPr="00DA0368">
              <w:rPr>
                <w:lang w:val="kk-KZ"/>
              </w:rPr>
              <w:t>Diplomadi Meritо</w:t>
            </w:r>
            <w:r w:rsidR="00DA0368" w:rsidRPr="00346AF7">
              <w:rPr>
                <w:lang w:val="kk-KZ"/>
              </w:rPr>
              <w:t xml:space="preserve"> </w:t>
            </w:r>
            <w:r w:rsidRPr="00346AF7">
              <w:rPr>
                <w:lang w:val="kk-KZ"/>
              </w:rPr>
              <w:t>Алтын медалімен және Еуропалық сапа дипломымен марапаттады</w:t>
            </w:r>
          </w:p>
        </w:tc>
      </w:tr>
      <w:tr w:rsidR="00F02F47" w:rsidRPr="00346AF7" w:rsidTr="00C273A6">
        <w:tc>
          <w:tcPr>
            <w:tcW w:w="1951" w:type="dxa"/>
            <w:shd w:val="clear" w:color="auto" w:fill="auto"/>
          </w:tcPr>
          <w:p w:rsidR="00F02F47" w:rsidRPr="00C273A6" w:rsidRDefault="00F02F47" w:rsidP="00484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2013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346AF7" w:rsidRPr="00346AF7" w:rsidRDefault="00DA0368" w:rsidP="00DA0368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 xml:space="preserve"> «ҚМИУ»</w:t>
            </w:r>
            <w:r w:rsidR="00346AF7" w:rsidRPr="00346AF7">
              <w:rPr>
                <w:lang w:val="kk-KZ"/>
              </w:rPr>
              <w:t xml:space="preserve"> 50 жылдық мерейтойына </w:t>
            </w:r>
            <w:r>
              <w:rPr>
                <w:lang w:val="kk-KZ"/>
              </w:rPr>
              <w:t xml:space="preserve">арналған </w:t>
            </w:r>
            <w:r w:rsidR="00346AF7" w:rsidRPr="00346AF7">
              <w:rPr>
                <w:lang w:val="kk-KZ"/>
              </w:rPr>
              <w:t>алғыс хат</w:t>
            </w:r>
          </w:p>
        </w:tc>
      </w:tr>
      <w:tr w:rsidR="00F02F47" w:rsidRPr="00346AF7" w:rsidTr="00C273A6">
        <w:tc>
          <w:tcPr>
            <w:tcW w:w="1951" w:type="dxa"/>
            <w:shd w:val="clear" w:color="auto" w:fill="auto"/>
          </w:tcPr>
          <w:p w:rsidR="00F02F47" w:rsidRPr="00C273A6" w:rsidRDefault="00F02F47" w:rsidP="00484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2016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346AF7" w:rsidRPr="00346AF7" w:rsidRDefault="00DA0368" w:rsidP="00DA0368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346AF7" w:rsidRPr="00346AF7">
              <w:rPr>
                <w:lang w:val="kk-KZ"/>
              </w:rPr>
              <w:t xml:space="preserve">Ғылыми-техникалық прогресс-экономикалық өсудің негізгі </w:t>
            </w:r>
            <w:r>
              <w:rPr>
                <w:lang w:val="kk-KZ"/>
              </w:rPr>
              <w:t xml:space="preserve">буыны» </w:t>
            </w:r>
            <w:r w:rsidR="00346AF7" w:rsidRPr="00346AF7">
              <w:rPr>
                <w:lang w:val="kk-KZ"/>
              </w:rPr>
              <w:t>бағыты бойынша XVI аудандық ғылыми-практикалық конференцияда 11 сынып оқушысын жақсы дайындағаны үшін алғыс хат</w:t>
            </w:r>
          </w:p>
        </w:tc>
      </w:tr>
      <w:tr w:rsidR="00F02F47" w:rsidRPr="00DA0368" w:rsidTr="00C273A6">
        <w:tc>
          <w:tcPr>
            <w:tcW w:w="1951" w:type="dxa"/>
            <w:shd w:val="clear" w:color="auto" w:fill="auto"/>
          </w:tcPr>
          <w:p w:rsidR="00F02F47" w:rsidRPr="00C273A6" w:rsidRDefault="00F02F47" w:rsidP="00484D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2016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346AF7" w:rsidRPr="00346AF7" w:rsidRDefault="00346AF7" w:rsidP="00DA0368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346AF7">
              <w:rPr>
                <w:lang w:val="kk-KZ"/>
              </w:rPr>
              <w:t>Тәуелсіз Қазақстанның рухани және әлеуметтік даму жолындағы жетістіктері және білім б</w:t>
            </w:r>
            <w:r w:rsidR="00DA0368">
              <w:rPr>
                <w:lang w:val="kk-KZ"/>
              </w:rPr>
              <w:t>еру саласындағы зор үлесі үшін Білім м</w:t>
            </w:r>
            <w:r w:rsidRPr="00346AF7">
              <w:rPr>
                <w:lang w:val="kk-KZ"/>
              </w:rPr>
              <w:t>инистрінің грамо</w:t>
            </w:r>
            <w:r w:rsidR="00DA0368">
              <w:rPr>
                <w:lang w:val="kk-KZ"/>
              </w:rPr>
              <w:t xml:space="preserve">тасы, </w:t>
            </w:r>
            <w:r w:rsidRPr="00346AF7">
              <w:rPr>
                <w:lang w:val="kk-KZ"/>
              </w:rPr>
              <w:t>Астана қ.</w:t>
            </w:r>
          </w:p>
        </w:tc>
      </w:tr>
      <w:tr w:rsidR="00F02F47" w:rsidRPr="00346AF7" w:rsidTr="00C273A6">
        <w:tc>
          <w:tcPr>
            <w:tcW w:w="1951" w:type="dxa"/>
            <w:shd w:val="clear" w:color="auto" w:fill="auto"/>
          </w:tcPr>
          <w:p w:rsidR="00F02F47" w:rsidRPr="00C273A6" w:rsidRDefault="00F02F47" w:rsidP="00D42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 xml:space="preserve">2018 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484D48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346AF7" w:rsidRPr="00346AF7" w:rsidRDefault="00DA0368" w:rsidP="00DA0368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Білім м</w:t>
            </w:r>
            <w:r w:rsidR="00346AF7" w:rsidRPr="00346AF7">
              <w:rPr>
                <w:lang w:val="kk-KZ"/>
              </w:rPr>
              <w:t>инистрінің көп жылғы еңбегі және жас ұрпақты тәрбиелеу мен білім беруді дамытуға қосқан үле</w:t>
            </w:r>
            <w:r>
              <w:rPr>
                <w:lang w:val="kk-KZ"/>
              </w:rPr>
              <w:t>сі мен жетістіктері үшін алғысы</w:t>
            </w:r>
          </w:p>
        </w:tc>
      </w:tr>
      <w:tr w:rsidR="00F02F47" w:rsidRPr="00C273A6" w:rsidTr="000365FE">
        <w:tc>
          <w:tcPr>
            <w:tcW w:w="9571" w:type="dxa"/>
            <w:gridSpan w:val="2"/>
            <w:shd w:val="clear" w:color="auto" w:fill="auto"/>
          </w:tcPr>
          <w:p w:rsidR="00F02F47" w:rsidRPr="00C273A6" w:rsidRDefault="00BC2293" w:rsidP="00F02F47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21"/>
                <w:szCs w:val="21"/>
              </w:rPr>
            </w:pPr>
            <w:r w:rsidRPr="00C273A6">
              <w:rPr>
                <w:b/>
              </w:rPr>
              <w:t>Қ</w:t>
            </w:r>
            <w:proofErr w:type="gramStart"/>
            <w:r w:rsidRPr="00C273A6">
              <w:rPr>
                <w:b/>
              </w:rPr>
              <w:t>осымша</w:t>
            </w:r>
            <w:proofErr w:type="gramEnd"/>
            <w:r w:rsidRPr="00C273A6">
              <w:rPr>
                <w:b/>
              </w:rPr>
              <w:t xml:space="preserve"> ақпарат:</w:t>
            </w:r>
          </w:p>
        </w:tc>
      </w:tr>
      <w:tr w:rsidR="00D429A5" w:rsidRPr="00C273A6" w:rsidTr="00C248A7">
        <w:tc>
          <w:tcPr>
            <w:tcW w:w="9571" w:type="dxa"/>
            <w:gridSpan w:val="2"/>
            <w:shd w:val="clear" w:color="auto" w:fill="auto"/>
          </w:tcPr>
          <w:p w:rsidR="00D429A5" w:rsidRPr="00DA0368" w:rsidRDefault="00DA0368" w:rsidP="00DA0368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ҚР МЖМБС және М</w:t>
            </w:r>
            <w:r w:rsidRPr="00346AF7">
              <w:rPr>
                <w:lang w:val="kk-KZ"/>
              </w:rPr>
              <w:t>амандықтар бойынша техникалық және кәсіптік білім берудің білім беру оқу бағдарламасын әзірлеуші</w:t>
            </w:r>
          </w:p>
        </w:tc>
      </w:tr>
      <w:tr w:rsidR="00D429A5" w:rsidRPr="00C273A6" w:rsidTr="00040475">
        <w:tc>
          <w:tcPr>
            <w:tcW w:w="9571" w:type="dxa"/>
            <w:gridSpan w:val="2"/>
            <w:shd w:val="clear" w:color="auto" w:fill="auto"/>
          </w:tcPr>
          <w:p w:rsidR="00D429A5" w:rsidRPr="00DA0368" w:rsidRDefault="00DA0368" w:rsidP="00DA0368">
            <w:pPr>
              <w:pStyle w:val="a3"/>
              <w:shd w:val="clear" w:color="auto" w:fill="FFFFFF"/>
              <w:spacing w:after="0"/>
              <w:jc w:val="both"/>
              <w:rPr>
                <w:lang w:val="kk-KZ"/>
              </w:rPr>
            </w:pPr>
            <w:r w:rsidRPr="00346AF7">
              <w:rPr>
                <w:lang w:val="kk-KZ"/>
              </w:rPr>
              <w:t>ҚР МЖМБС әзірлеушісі. Жоғары оқу орнынан кейінгі білім. Докторантура</w:t>
            </w:r>
          </w:p>
        </w:tc>
      </w:tr>
      <w:tr w:rsidR="00D429A5" w:rsidRPr="00C273A6" w:rsidTr="00040475">
        <w:tc>
          <w:tcPr>
            <w:tcW w:w="9571" w:type="dxa"/>
            <w:gridSpan w:val="2"/>
            <w:shd w:val="clear" w:color="auto" w:fill="auto"/>
          </w:tcPr>
          <w:p w:rsidR="00D429A5" w:rsidRPr="00C273A6" w:rsidRDefault="00DA0368" w:rsidP="00DA0368">
            <w:pPr>
              <w:pStyle w:val="a3"/>
              <w:shd w:val="clear" w:color="auto" w:fill="FFFFFF"/>
              <w:spacing w:after="0"/>
              <w:jc w:val="both"/>
            </w:pPr>
            <w:r w:rsidRPr="00346AF7">
              <w:rPr>
                <w:lang w:val="kk-KZ"/>
              </w:rPr>
              <w:t>Үлгілік оқу бағдарламаларын әзірлеуші</w:t>
            </w:r>
          </w:p>
        </w:tc>
      </w:tr>
      <w:tr w:rsidR="00D429A5" w:rsidRPr="00C273A6" w:rsidTr="00040475">
        <w:tc>
          <w:tcPr>
            <w:tcW w:w="9571" w:type="dxa"/>
            <w:gridSpan w:val="2"/>
            <w:shd w:val="clear" w:color="auto" w:fill="auto"/>
          </w:tcPr>
          <w:p w:rsidR="00D429A5" w:rsidRPr="00DA0368" w:rsidRDefault="00DA0368" w:rsidP="00DA0368">
            <w:pPr>
              <w:pStyle w:val="a3"/>
              <w:shd w:val="clear" w:color="auto" w:fill="FFFFFF"/>
              <w:spacing w:after="0"/>
              <w:jc w:val="both"/>
              <w:rPr>
                <w:lang w:val="kk-KZ"/>
              </w:rPr>
            </w:pPr>
            <w:r w:rsidRPr="00346AF7">
              <w:rPr>
                <w:lang w:val="kk-KZ"/>
              </w:rPr>
              <w:t xml:space="preserve">2014 </w:t>
            </w:r>
            <w:r>
              <w:rPr>
                <w:lang w:val="kk-KZ"/>
              </w:rPr>
              <w:t>жылдан бастап «</w:t>
            </w:r>
            <w:r w:rsidRPr="00346AF7">
              <w:rPr>
                <w:lang w:val="kk-KZ"/>
              </w:rPr>
              <w:t>Технологияларды к</w:t>
            </w:r>
            <w:r>
              <w:rPr>
                <w:lang w:val="kk-KZ"/>
              </w:rPr>
              <w:t xml:space="preserve">оммерцияландыру орталығы» </w:t>
            </w:r>
            <w:r w:rsidRPr="00346AF7">
              <w:rPr>
                <w:lang w:val="kk-KZ"/>
              </w:rPr>
              <w:t>ЖШС сарапшысы</w:t>
            </w:r>
          </w:p>
        </w:tc>
      </w:tr>
      <w:tr w:rsidR="00D429A5" w:rsidRPr="00C273A6" w:rsidTr="001065E5">
        <w:tc>
          <w:tcPr>
            <w:tcW w:w="9571" w:type="dxa"/>
            <w:gridSpan w:val="2"/>
            <w:shd w:val="clear" w:color="auto" w:fill="auto"/>
          </w:tcPr>
          <w:p w:rsidR="00346AF7" w:rsidRPr="00346AF7" w:rsidRDefault="00DA0368" w:rsidP="00346AF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2016 жылдан бастап «ТДҰА» </w:t>
            </w:r>
            <w:r w:rsidR="00346AF7" w:rsidRPr="00346AF7">
              <w:rPr>
                <w:lang w:val="kk-KZ"/>
              </w:rPr>
              <w:t>сарапшысы</w:t>
            </w:r>
          </w:p>
        </w:tc>
      </w:tr>
      <w:tr w:rsidR="00B73188" w:rsidRPr="00C273A6" w:rsidTr="00F02F47">
        <w:tc>
          <w:tcPr>
            <w:tcW w:w="9571" w:type="dxa"/>
            <w:gridSpan w:val="2"/>
            <w:shd w:val="clear" w:color="auto" w:fill="auto"/>
          </w:tcPr>
          <w:p w:rsidR="00B73188" w:rsidRPr="00C273A6" w:rsidRDefault="00BC2293" w:rsidP="00D429A5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>Жарияланымдар</w:t>
            </w:r>
            <w:proofErr w:type="spellEnd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 xml:space="preserve"> мен </w:t>
            </w:r>
            <w:proofErr w:type="spellStart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>презентациялар</w:t>
            </w:r>
            <w:proofErr w:type="spellEnd"/>
            <w:r w:rsidRPr="00C273A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73188" w:rsidRPr="00105696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2014</w:t>
            </w:r>
            <w:r w:rsidR="00484D48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Pr="00105696" w:rsidRDefault="00105696" w:rsidP="002C57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>«АрселорМиталлТемирта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у»</w:t>
            </w: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АҚ прокат станоктарында орамдарды пайд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алану технологиясын жетілдіру, «Металлург» </w:t>
            </w: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>Ғылыми-техникалық және өн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дірістік журналы, № 10, 60-65 б.</w:t>
            </w:r>
          </w:p>
        </w:tc>
      </w:tr>
      <w:tr w:rsidR="00B73188" w:rsidRPr="00105696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2014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Default="00105696" w:rsidP="00105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1700 ү</w:t>
            </w: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здіксіз кең жолақты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орнақпен </w:t>
            </w: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жабдықтарының сенімділігін зерттеу. М.: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«Прокат өндірісі»</w:t>
            </w: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ғылыми-техникалық, өндірістік және оқу-ә</w:t>
            </w:r>
            <w:r w:rsidR="002C57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дістемелік журналы, № 9, 33-39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</w:p>
          <w:p w:rsidR="00105696" w:rsidRPr="00105696" w:rsidRDefault="00105696" w:rsidP="00105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73188" w:rsidRPr="00105696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lastRenderedPageBreak/>
              <w:t>2015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Pr="00105696" w:rsidRDefault="00105696" w:rsidP="00105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Жаймалық орнақтарда </w:t>
            </w: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>илектеу кезінде металдың қасиеттерін модельдеу. Монография. Теміртау: ҚМИУ, 273 б.</w:t>
            </w:r>
          </w:p>
        </w:tc>
      </w:tr>
      <w:tr w:rsidR="00B73188" w:rsidRPr="00105696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2015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Pr="00105696" w:rsidRDefault="00A40A7F" w:rsidP="00A40A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Өтпелі п</w:t>
            </w:r>
            <w:r w:rsidR="00105696" w:rsidRPr="00105696">
              <w:rPr>
                <w:rFonts w:ascii="Times New Roman" w:hAnsi="Times New Roman"/>
                <w:sz w:val="24"/>
                <w:szCs w:val="24"/>
                <w:lang w:val="kk-KZ"/>
              </w:rPr>
              <w:t>рофильді арматуралық болатты илектеу кезінде тазарту алдындағы калибрлерді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 ұтымды формасын анықтау. М.: «Прокат өндірісі»</w:t>
            </w:r>
            <w:r w:rsidR="00105696" w:rsidRPr="00105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ғылыми-техникалық, өндірістік және оқу-әдістемелік журналы, № 1, 18-21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</w:p>
        </w:tc>
      </w:tr>
      <w:tr w:rsidR="00B73188" w:rsidRPr="00C273A6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2016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Pr="00105696" w:rsidRDefault="00105696" w:rsidP="007E3D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>Машина жасаудағы басқару жүйелері.</w:t>
            </w:r>
            <w:r w:rsidR="007E3DA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 құралы. Теміртау. ҚМИУ, 98 б.</w:t>
            </w:r>
          </w:p>
        </w:tc>
      </w:tr>
      <w:tr w:rsidR="00B73188" w:rsidRPr="00C273A6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2016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Pr="00105696" w:rsidRDefault="0081728D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Илемдеуші білікпелерін к</w:t>
            </w:r>
            <w:r w:rsidR="00105696" w:rsidRPr="00105696">
              <w:rPr>
                <w:rFonts w:ascii="Times New Roman" w:hAnsi="Times New Roman"/>
                <w:sz w:val="24"/>
                <w:szCs w:val="24"/>
                <w:lang w:val="kk-KZ"/>
              </w:rPr>
              <w:t>алибрлеу. Оқу құралы. Алматы, Эверо, 104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</w:t>
            </w:r>
            <w:r w:rsidR="00105696" w:rsidRPr="001056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B73188" w:rsidRPr="00C273A6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2016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Pr="00105696" w:rsidRDefault="00105696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>Слябты қыздыру процестері</w:t>
            </w:r>
            <w:r w:rsidR="002C5790">
              <w:rPr>
                <w:rFonts w:ascii="Times New Roman" w:hAnsi="Times New Roman"/>
                <w:sz w:val="24"/>
                <w:szCs w:val="24"/>
                <w:lang w:val="kk-KZ"/>
              </w:rPr>
              <w:t>н математикалық модельдеу. М.: «</w:t>
            </w: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>Металлург</w:t>
            </w:r>
            <w:r w:rsidR="002C579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Ғылыми-техникалық және ө</w:t>
            </w:r>
            <w:r w:rsidR="002C5790">
              <w:rPr>
                <w:rFonts w:ascii="Times New Roman" w:hAnsi="Times New Roman"/>
                <w:sz w:val="24"/>
                <w:szCs w:val="24"/>
                <w:lang w:val="kk-KZ"/>
              </w:rPr>
              <w:t>ндірістік журналы, № 2,                  21-24 б.</w:t>
            </w:r>
          </w:p>
        </w:tc>
      </w:tr>
      <w:tr w:rsidR="00B73188" w:rsidRPr="00C273A6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B73188" w:rsidRPr="00C273A6" w:rsidRDefault="00B73188" w:rsidP="008D7C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3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Improving the Methods of Roll Use on Rolling Mills at the </w:t>
            </w:r>
            <w:proofErr w:type="spellStart"/>
            <w:r w:rsidRPr="00C273A6">
              <w:rPr>
                <w:rFonts w:ascii="Times New Roman" w:hAnsi="Times New Roman"/>
                <w:sz w:val="24"/>
                <w:szCs w:val="24"/>
                <w:lang w:val="en-US"/>
              </w:rPr>
              <w:t>ArselorMitallTemirtau</w:t>
            </w:r>
            <w:proofErr w:type="spellEnd"/>
            <w:r w:rsidRPr="00C273A6">
              <w:rPr>
                <w:rFonts w:ascii="Times New Roman" w:hAnsi="Times New Roman"/>
                <w:sz w:val="24"/>
                <w:szCs w:val="24"/>
                <w:lang w:val="en-US"/>
              </w:rPr>
              <w:t>. Metallurgist</w:t>
            </w:r>
            <w:r w:rsidRPr="00C273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273A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C273A6">
              <w:rPr>
                <w:rFonts w:ascii="Times New Roman" w:hAnsi="Times New Roman"/>
                <w:sz w:val="24"/>
                <w:szCs w:val="24"/>
              </w:rPr>
              <w:t xml:space="preserve">. 58. </w:t>
            </w:r>
            <w:r w:rsidRPr="00C273A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273A6">
              <w:rPr>
                <w:rFonts w:ascii="Times New Roman" w:hAnsi="Times New Roman"/>
                <w:sz w:val="24"/>
                <w:szCs w:val="24"/>
              </w:rPr>
              <w:t xml:space="preserve">.9-10. </w:t>
            </w:r>
            <w:r w:rsidRPr="00C273A6">
              <w:rPr>
                <w:rFonts w:ascii="Times New Roman" w:hAnsi="Times New Roman"/>
                <w:sz w:val="24"/>
                <w:szCs w:val="24"/>
                <w:lang w:val="en-US"/>
              </w:rPr>
              <w:t>Pp.896-903</w:t>
            </w:r>
          </w:p>
        </w:tc>
      </w:tr>
      <w:tr w:rsidR="00B73188" w:rsidRPr="00B5549A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2017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Pr="00105696" w:rsidRDefault="00105696" w:rsidP="00B554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Статистикалық бақылау әдістері арқылы арматуралық прокат сапасының тұрақтылығын бағалау. ҚарМТУ </w:t>
            </w:r>
            <w:r w:rsidR="00B5549A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>абаршысы, Қарағанды қ., №2, 105-108</w:t>
            </w:r>
            <w:r w:rsidR="00B554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</w:p>
        </w:tc>
      </w:tr>
      <w:tr w:rsidR="00B73188" w:rsidRPr="000C341E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2018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Pr="00105696" w:rsidRDefault="00105696" w:rsidP="00152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Жалға беруден кейінгі кезеңдегі арматуралық прокаттың коррозиясы: оны қорғаудың </w:t>
            </w:r>
            <w:r w:rsidR="001521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себептері мен әдістері. ҚарМТУ, </w:t>
            </w: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Университет еңбектері, № 3 (72), 93-96 </w:t>
            </w:r>
            <w:r w:rsidR="001521CF"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</w:p>
        </w:tc>
      </w:tr>
      <w:tr w:rsidR="00B73188" w:rsidRPr="00C273A6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2018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Pr="00105696" w:rsidRDefault="00105696" w:rsidP="000C34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>Сорттық прокат және құбырлар өндірісі. Оқу-әдістемелік құрал. Алматы. Техноэрудит, 168 б.</w:t>
            </w:r>
          </w:p>
        </w:tc>
      </w:tr>
      <w:tr w:rsidR="00B73188" w:rsidRPr="003620D4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2018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Pr="00105696" w:rsidRDefault="00105696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>Технологиялық оңтайландырылған орталарды пайдалану кезінде илемдеу тиімділігін арттыру. Оқу құралы. Алматы. Техникалық эрудит. 104 б.</w:t>
            </w:r>
          </w:p>
        </w:tc>
      </w:tr>
      <w:tr w:rsidR="00B73188" w:rsidRPr="00C273A6" w:rsidTr="00C273A6">
        <w:tc>
          <w:tcPr>
            <w:tcW w:w="1951" w:type="dxa"/>
            <w:shd w:val="clear" w:color="auto" w:fill="auto"/>
          </w:tcPr>
          <w:p w:rsidR="00B73188" w:rsidRPr="00C273A6" w:rsidRDefault="00B73188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73A6">
              <w:rPr>
                <w:rFonts w:ascii="Times New Roman" w:hAnsi="Times New Roman"/>
                <w:sz w:val="24"/>
                <w:szCs w:val="24"/>
              </w:rPr>
              <w:t>2019</w:t>
            </w:r>
            <w:r w:rsidR="00C273A6" w:rsidRPr="00C273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</w:t>
            </w:r>
            <w:r w:rsidR="00C273A6" w:rsidRPr="00C273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105696" w:rsidRPr="00105696" w:rsidRDefault="00105696" w:rsidP="007A23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696">
              <w:rPr>
                <w:rFonts w:ascii="Times New Roman" w:hAnsi="Times New Roman"/>
                <w:sz w:val="24"/>
                <w:szCs w:val="24"/>
                <w:lang w:val="kk-KZ"/>
              </w:rPr>
              <w:t>Өзара алмастыру негіздері. Оқу құралы. Алматы. 128 б.</w:t>
            </w:r>
          </w:p>
        </w:tc>
      </w:tr>
    </w:tbl>
    <w:p w:rsidR="0012256B" w:rsidRPr="00C273A6" w:rsidRDefault="0012256B"/>
    <w:p w:rsidR="00F02F47" w:rsidRPr="00C273A6" w:rsidRDefault="00F02F47"/>
    <w:p w:rsidR="00D429A5" w:rsidRPr="00C273A6" w:rsidRDefault="00D429A5" w:rsidP="00D429A5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273A6">
        <w:rPr>
          <w:sz w:val="21"/>
          <w:szCs w:val="21"/>
        </w:rPr>
        <w:t>.</w:t>
      </w:r>
    </w:p>
    <w:p w:rsidR="00D429A5" w:rsidRPr="00C273A6" w:rsidRDefault="00D429A5" w:rsidP="00D429A5">
      <w:pPr>
        <w:pStyle w:val="a3"/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C273A6">
        <w:rPr>
          <w:sz w:val="21"/>
          <w:szCs w:val="21"/>
        </w:rPr>
        <w:t>.</w:t>
      </w:r>
    </w:p>
    <w:p w:rsidR="00F02F47" w:rsidRPr="00C273A6" w:rsidRDefault="00F02F47"/>
    <w:p w:rsidR="00F02F47" w:rsidRPr="00C273A6" w:rsidRDefault="00F02F47"/>
    <w:sectPr w:rsidR="00F02F47" w:rsidRPr="00C273A6" w:rsidSect="0010569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F3C52"/>
    <w:rsid w:val="000805AE"/>
    <w:rsid w:val="000A3CBD"/>
    <w:rsid w:val="000C341E"/>
    <w:rsid w:val="000C3455"/>
    <w:rsid w:val="00105696"/>
    <w:rsid w:val="00107803"/>
    <w:rsid w:val="0012256B"/>
    <w:rsid w:val="00127EE0"/>
    <w:rsid w:val="001521CF"/>
    <w:rsid w:val="001966BC"/>
    <w:rsid w:val="001A4227"/>
    <w:rsid w:val="001A4BBE"/>
    <w:rsid w:val="001C542A"/>
    <w:rsid w:val="002A2FAA"/>
    <w:rsid w:val="002A7AE6"/>
    <w:rsid w:val="002C5790"/>
    <w:rsid w:val="003215BE"/>
    <w:rsid w:val="003447D3"/>
    <w:rsid w:val="00346AF7"/>
    <w:rsid w:val="003620D4"/>
    <w:rsid w:val="00382090"/>
    <w:rsid w:val="003A6A61"/>
    <w:rsid w:val="003B40A7"/>
    <w:rsid w:val="00484D48"/>
    <w:rsid w:val="00485172"/>
    <w:rsid w:val="004B4003"/>
    <w:rsid w:val="004C0DBA"/>
    <w:rsid w:val="005A033F"/>
    <w:rsid w:val="005F1B3F"/>
    <w:rsid w:val="006242C7"/>
    <w:rsid w:val="006D4F2E"/>
    <w:rsid w:val="006E503A"/>
    <w:rsid w:val="006E676D"/>
    <w:rsid w:val="006F6C8B"/>
    <w:rsid w:val="0072031B"/>
    <w:rsid w:val="0077449D"/>
    <w:rsid w:val="007A2398"/>
    <w:rsid w:val="007E3DAA"/>
    <w:rsid w:val="0081728D"/>
    <w:rsid w:val="00821B1C"/>
    <w:rsid w:val="00864D6C"/>
    <w:rsid w:val="00884930"/>
    <w:rsid w:val="008B35AB"/>
    <w:rsid w:val="008D7C8E"/>
    <w:rsid w:val="00A132ED"/>
    <w:rsid w:val="00A31E1C"/>
    <w:rsid w:val="00A40A7F"/>
    <w:rsid w:val="00A77703"/>
    <w:rsid w:val="00B220B9"/>
    <w:rsid w:val="00B45CD8"/>
    <w:rsid w:val="00B5549A"/>
    <w:rsid w:val="00B73188"/>
    <w:rsid w:val="00B73CC2"/>
    <w:rsid w:val="00B84CC4"/>
    <w:rsid w:val="00BA1204"/>
    <w:rsid w:val="00BC2293"/>
    <w:rsid w:val="00BE2EDB"/>
    <w:rsid w:val="00C17E65"/>
    <w:rsid w:val="00C273A6"/>
    <w:rsid w:val="00C479B0"/>
    <w:rsid w:val="00C67A0D"/>
    <w:rsid w:val="00CD3904"/>
    <w:rsid w:val="00CE00C5"/>
    <w:rsid w:val="00CF3C52"/>
    <w:rsid w:val="00D02C63"/>
    <w:rsid w:val="00D204F9"/>
    <w:rsid w:val="00D429A5"/>
    <w:rsid w:val="00DA0368"/>
    <w:rsid w:val="00E13A53"/>
    <w:rsid w:val="00F02F47"/>
    <w:rsid w:val="00F83635"/>
    <w:rsid w:val="00FB4FC3"/>
    <w:rsid w:val="00FC0E4F"/>
    <w:rsid w:val="00FD6B00"/>
    <w:rsid w:val="00FE25D6"/>
    <w:rsid w:val="00FF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2C6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02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429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2C6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02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02F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D429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User</cp:lastModifiedBy>
  <cp:revision>29</cp:revision>
  <dcterms:created xsi:type="dcterms:W3CDTF">2021-11-26T04:43:00Z</dcterms:created>
  <dcterms:modified xsi:type="dcterms:W3CDTF">2025-10-26T10:16:00Z</dcterms:modified>
</cp:coreProperties>
</file>