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90C48" w14:textId="77777777" w:rsidR="00242EC6" w:rsidRPr="00D51AE4" w:rsidRDefault="00242EC6" w:rsidP="00A863EA">
      <w:pPr>
        <w:jc w:val="right"/>
      </w:pPr>
      <w:r w:rsidRPr="00D51AE4">
        <w:t>Приложение 2</w:t>
      </w:r>
    </w:p>
    <w:p w14:paraId="2608F788" w14:textId="13EEA3B3" w:rsidR="00242EC6" w:rsidRPr="00D51AE4" w:rsidRDefault="00242EC6" w:rsidP="00A863EA">
      <w:pPr>
        <w:jc w:val="right"/>
      </w:pPr>
      <w:r w:rsidRPr="00D51AE4">
        <w:t>к Правилам присвоения</w:t>
      </w:r>
    </w:p>
    <w:p w14:paraId="410CD9EC" w14:textId="77777777" w:rsidR="00242EC6" w:rsidRPr="00D51AE4" w:rsidRDefault="00242EC6" w:rsidP="00A863EA">
      <w:pPr>
        <w:jc w:val="right"/>
      </w:pPr>
      <w:r w:rsidRPr="00D51AE4">
        <w:t>ученых званий (ассоциированный</w:t>
      </w:r>
    </w:p>
    <w:p w14:paraId="25111172" w14:textId="77777777" w:rsidR="00242EC6" w:rsidRPr="00D51AE4" w:rsidRDefault="00242EC6" w:rsidP="00A863EA">
      <w:pPr>
        <w:jc w:val="right"/>
      </w:pPr>
      <w:r w:rsidRPr="00D51AE4">
        <w:t>профессор (доцент), профессор)</w:t>
      </w:r>
    </w:p>
    <w:p w14:paraId="495C80CB" w14:textId="2CCFDA3B" w:rsidR="008601A0" w:rsidRPr="0041405A" w:rsidRDefault="0041405A" w:rsidP="0041405A">
      <w:pPr>
        <w:jc w:val="center"/>
        <w:rPr>
          <w:b/>
          <w:sz w:val="24"/>
          <w:lang w:val="kk-KZ"/>
        </w:rPr>
      </w:pPr>
      <w:r w:rsidRPr="0041405A">
        <w:rPr>
          <w:b/>
          <w:sz w:val="24"/>
          <w:lang w:val="kk-KZ"/>
        </w:rPr>
        <w:t>Халықаралық рецензияланған басылымдардағы жарияланымдар тізімі</w:t>
      </w:r>
    </w:p>
    <w:p w14:paraId="275C1DC4" w14:textId="148AADC0" w:rsidR="008601A0" w:rsidRPr="0041405A" w:rsidRDefault="00B92237" w:rsidP="00AF5FED">
      <w:pPr>
        <w:contextualSpacing/>
        <w:jc w:val="center"/>
        <w:rPr>
          <w:rFonts w:eastAsia="Times New Roman"/>
          <w:b/>
          <w:spacing w:val="2"/>
          <w:sz w:val="24"/>
          <w:szCs w:val="24"/>
        </w:rPr>
      </w:pPr>
      <w:r w:rsidRPr="0041405A">
        <w:rPr>
          <w:rFonts w:eastAsia="Times New Roman"/>
          <w:b/>
          <w:spacing w:val="2"/>
          <w:sz w:val="24"/>
          <w:szCs w:val="24"/>
        </w:rPr>
        <w:t>Список публикаций в международных рецензируемых изданиях</w:t>
      </w:r>
    </w:p>
    <w:p w14:paraId="27384C3C" w14:textId="66159D06" w:rsidR="0041405A" w:rsidRPr="0041405A" w:rsidRDefault="0041405A" w:rsidP="00AF5FED">
      <w:pPr>
        <w:contextualSpacing/>
        <w:jc w:val="center"/>
        <w:rPr>
          <w:rFonts w:eastAsia="Times New Roman"/>
          <w:b/>
          <w:spacing w:val="2"/>
          <w:sz w:val="24"/>
          <w:szCs w:val="24"/>
          <w:lang w:val="en-US"/>
        </w:rPr>
      </w:pPr>
      <w:r w:rsidRPr="0041405A">
        <w:rPr>
          <w:rFonts w:eastAsia="Times New Roman"/>
          <w:b/>
          <w:spacing w:val="2"/>
          <w:sz w:val="24"/>
          <w:szCs w:val="24"/>
          <w:lang w:val="en-US"/>
        </w:rPr>
        <w:t>List of publications in international peer-reviewed publications</w:t>
      </w:r>
    </w:p>
    <w:p w14:paraId="0E4190C5" w14:textId="7F3E2809" w:rsidR="000B70EA" w:rsidRPr="00AA0CF4" w:rsidRDefault="00B92237" w:rsidP="00AF5FED">
      <w:pPr>
        <w:contextualSpacing/>
        <w:jc w:val="center"/>
        <w:rPr>
          <w:rFonts w:eastAsia="Times New Roman"/>
          <w:spacing w:val="2"/>
          <w:sz w:val="24"/>
          <w:szCs w:val="24"/>
        </w:rPr>
      </w:pPr>
      <w:r w:rsidRPr="00D51AE4">
        <w:rPr>
          <w:rFonts w:eastAsia="Times New Roman"/>
          <w:spacing w:val="2"/>
          <w:sz w:val="24"/>
          <w:szCs w:val="24"/>
        </w:rPr>
        <w:t xml:space="preserve">Фамилия претендента </w:t>
      </w:r>
      <w:proofErr w:type="spellStart"/>
      <w:r w:rsidR="00AA0CF4">
        <w:rPr>
          <w:rFonts w:eastAsia="Times New Roman"/>
          <w:spacing w:val="2"/>
          <w:sz w:val="24"/>
          <w:szCs w:val="24"/>
          <w:u w:val="single"/>
        </w:rPr>
        <w:t>Амержанова</w:t>
      </w:r>
      <w:bookmarkStart w:id="0" w:name="_GoBack"/>
      <w:bookmarkEnd w:id="0"/>
      <w:proofErr w:type="spellEnd"/>
    </w:p>
    <w:p w14:paraId="307BE3C3" w14:textId="77777777" w:rsidR="000B70EA" w:rsidRPr="00D51AE4" w:rsidRDefault="00B92237" w:rsidP="00AF5FED">
      <w:pPr>
        <w:contextualSpacing/>
        <w:jc w:val="center"/>
        <w:rPr>
          <w:rFonts w:eastAsia="Times New Roman"/>
          <w:spacing w:val="2"/>
          <w:sz w:val="24"/>
          <w:szCs w:val="24"/>
        </w:rPr>
      </w:pPr>
      <w:r w:rsidRPr="00D51AE4">
        <w:rPr>
          <w:rFonts w:eastAsia="Times New Roman"/>
          <w:spacing w:val="2"/>
          <w:sz w:val="24"/>
          <w:szCs w:val="24"/>
        </w:rPr>
        <w:t>Идентификаторы автора (если имеются):</w:t>
      </w:r>
    </w:p>
    <w:p w14:paraId="159C16B2" w14:textId="79BC6C8B" w:rsidR="000B70EA" w:rsidRDefault="00B92237" w:rsidP="00AF5FED">
      <w:pPr>
        <w:contextualSpacing/>
        <w:jc w:val="center"/>
        <w:rPr>
          <w:sz w:val="24"/>
          <w:u w:val="single"/>
          <w:lang w:val="en-US"/>
        </w:rPr>
      </w:pPr>
      <w:r w:rsidRPr="00D51AE4">
        <w:rPr>
          <w:rFonts w:eastAsia="Times New Roman"/>
          <w:spacing w:val="2"/>
          <w:sz w:val="24"/>
          <w:szCs w:val="24"/>
          <w:lang w:val="en-US"/>
        </w:rPr>
        <w:t xml:space="preserve">Scopus Author ID: </w:t>
      </w:r>
      <w:r w:rsidR="003B1FA1" w:rsidRPr="0041405A">
        <w:rPr>
          <w:rFonts w:eastAsia="Times New Roman"/>
          <w:spacing w:val="2"/>
          <w:sz w:val="24"/>
          <w:szCs w:val="24"/>
          <w:lang w:val="en-US"/>
        </w:rPr>
        <w:t>56499382600</w:t>
      </w:r>
    </w:p>
    <w:p w14:paraId="0AC47386" w14:textId="4098EF0D" w:rsidR="008177E2" w:rsidRPr="00D51AE4" w:rsidRDefault="008177E2" w:rsidP="00AF5FED">
      <w:pPr>
        <w:contextualSpacing/>
        <w:jc w:val="center"/>
        <w:rPr>
          <w:rFonts w:eastAsia="Times New Roman"/>
          <w:spacing w:val="2"/>
          <w:sz w:val="24"/>
          <w:szCs w:val="24"/>
          <w:lang w:val="en-US"/>
        </w:rPr>
      </w:pPr>
      <w:r w:rsidRPr="008177E2">
        <w:rPr>
          <w:rFonts w:eastAsia="Times New Roman"/>
          <w:spacing w:val="2"/>
          <w:sz w:val="24"/>
          <w:szCs w:val="24"/>
          <w:lang w:val="en-US"/>
        </w:rPr>
        <w:t>Researcher</w:t>
      </w:r>
      <w:r>
        <w:rPr>
          <w:rFonts w:eastAsia="Times New Roman"/>
          <w:spacing w:val="2"/>
          <w:sz w:val="24"/>
          <w:szCs w:val="24"/>
          <w:lang w:val="en-US"/>
        </w:rPr>
        <w:t xml:space="preserve"> </w:t>
      </w:r>
      <w:r w:rsidRPr="008177E2">
        <w:rPr>
          <w:rFonts w:eastAsia="Times New Roman"/>
          <w:spacing w:val="2"/>
          <w:sz w:val="24"/>
          <w:szCs w:val="24"/>
          <w:lang w:val="en-US"/>
        </w:rPr>
        <w:t>ID Web of Science</w:t>
      </w:r>
      <w:r>
        <w:rPr>
          <w:rFonts w:eastAsia="Times New Roman"/>
          <w:spacing w:val="2"/>
          <w:sz w:val="24"/>
          <w:szCs w:val="24"/>
          <w:lang w:val="en-US"/>
        </w:rPr>
        <w:t xml:space="preserve"> </w:t>
      </w:r>
      <w:r w:rsidRPr="008177E2">
        <w:rPr>
          <w:rFonts w:eastAsia="Times New Roman"/>
          <w:spacing w:val="2"/>
          <w:sz w:val="24"/>
          <w:szCs w:val="24"/>
          <w:lang w:val="en-US"/>
        </w:rPr>
        <w:t>GXF-</w:t>
      </w:r>
      <w:r w:rsidRPr="008177E2">
        <w:rPr>
          <w:rFonts w:eastAsia="Times New Roman"/>
          <w:spacing w:val="2"/>
          <w:sz w:val="24"/>
          <w:szCs w:val="24"/>
          <w:u w:val="single"/>
          <w:lang w:val="en-US"/>
        </w:rPr>
        <w:t>5062-2022</w:t>
      </w:r>
    </w:p>
    <w:p w14:paraId="120566B3" w14:textId="0CC71BC4" w:rsidR="00B92237" w:rsidRDefault="00B92237" w:rsidP="00AF5FED">
      <w:pPr>
        <w:contextualSpacing/>
        <w:jc w:val="center"/>
        <w:rPr>
          <w:rFonts w:eastAsia="Times New Roman"/>
          <w:spacing w:val="2"/>
          <w:sz w:val="24"/>
          <w:szCs w:val="24"/>
          <w:u w:val="single"/>
          <w:lang w:val="en-US"/>
        </w:rPr>
      </w:pPr>
      <w:r w:rsidRPr="00DF5383">
        <w:rPr>
          <w:rFonts w:eastAsia="Times New Roman"/>
          <w:spacing w:val="2"/>
          <w:sz w:val="24"/>
          <w:szCs w:val="24"/>
          <w:lang w:val="en-US"/>
        </w:rPr>
        <w:t xml:space="preserve">ORCID: </w:t>
      </w:r>
      <w:r w:rsidR="00AA0CF4" w:rsidRPr="00DF5383">
        <w:rPr>
          <w:rFonts w:eastAsia="Times New Roman"/>
          <w:spacing w:val="2"/>
          <w:sz w:val="24"/>
          <w:szCs w:val="24"/>
          <w:u w:val="single"/>
          <w:lang w:val="en-US"/>
        </w:rPr>
        <w:t>0000-0002-4357-0287</w:t>
      </w:r>
    </w:p>
    <w:p w14:paraId="64F52034" w14:textId="77777777" w:rsidR="00271ED4" w:rsidRPr="00656FED" w:rsidRDefault="00271ED4" w:rsidP="00AF5FED">
      <w:pPr>
        <w:contextualSpacing/>
        <w:jc w:val="center"/>
        <w:rPr>
          <w:rFonts w:eastAsia="Times New Roman"/>
          <w:spacing w:val="2"/>
          <w:sz w:val="24"/>
          <w:szCs w:val="24"/>
        </w:rPr>
      </w:pPr>
    </w:p>
    <w:tbl>
      <w:tblPr>
        <w:tblW w:w="15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032"/>
        <w:gridCol w:w="2087"/>
        <w:gridCol w:w="1984"/>
        <w:gridCol w:w="1418"/>
        <w:gridCol w:w="2692"/>
        <w:gridCol w:w="2268"/>
        <w:gridCol w:w="1417"/>
      </w:tblGrid>
      <w:tr w:rsidR="00D51AE4" w:rsidRPr="00D51AE4" w14:paraId="249867C7" w14:textId="77777777" w:rsidTr="008D3E41">
        <w:tc>
          <w:tcPr>
            <w:tcW w:w="534" w:type="dxa"/>
          </w:tcPr>
          <w:p w14:paraId="74418A03" w14:textId="77777777" w:rsidR="00B92237" w:rsidRPr="00D51AE4" w:rsidRDefault="00B92237" w:rsidP="0056382F">
            <w:pPr>
              <w:rPr>
                <w:sz w:val="22"/>
              </w:rPr>
            </w:pPr>
            <w:r w:rsidRPr="00D51AE4">
              <w:rPr>
                <w:sz w:val="22"/>
              </w:rPr>
              <w:t>№</w:t>
            </w:r>
          </w:p>
          <w:p w14:paraId="11587CA5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п/п</w:t>
            </w:r>
          </w:p>
        </w:tc>
        <w:tc>
          <w:tcPr>
            <w:tcW w:w="2268" w:type="dxa"/>
          </w:tcPr>
          <w:p w14:paraId="0AB27A9F" w14:textId="4ECD1302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На</w:t>
            </w:r>
            <w:r w:rsidR="003C1620" w:rsidRPr="00D51AE4">
              <w:rPr>
                <w:sz w:val="22"/>
              </w:rPr>
              <w:t>звание</w:t>
            </w:r>
            <w:r w:rsidRPr="00D51AE4">
              <w:rPr>
                <w:sz w:val="22"/>
              </w:rPr>
              <w:t xml:space="preserve"> публикации</w:t>
            </w:r>
          </w:p>
        </w:tc>
        <w:tc>
          <w:tcPr>
            <w:tcW w:w="1032" w:type="dxa"/>
          </w:tcPr>
          <w:p w14:paraId="7C16CD78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Тип публикации</w:t>
            </w:r>
          </w:p>
          <w:p w14:paraId="11D57F24" w14:textId="2C5F2612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(статья, обзор и т.д.)</w:t>
            </w:r>
          </w:p>
        </w:tc>
        <w:tc>
          <w:tcPr>
            <w:tcW w:w="2087" w:type="dxa"/>
          </w:tcPr>
          <w:p w14:paraId="467B3602" w14:textId="1583B0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 xml:space="preserve">Наименование журнала, год публикации (согласно базам данных), </w:t>
            </w:r>
            <w:r w:rsidRPr="00D51AE4">
              <w:rPr>
                <w:bCs/>
                <w:sz w:val="22"/>
                <w:lang w:val="en-US"/>
              </w:rPr>
              <w:t>DOI</w:t>
            </w:r>
          </w:p>
        </w:tc>
        <w:tc>
          <w:tcPr>
            <w:tcW w:w="1984" w:type="dxa"/>
          </w:tcPr>
          <w:p w14:paraId="7FD3D1D3" w14:textId="299A82F8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 xml:space="preserve">Импакт-фактор журнала, квартиль и область науки по данным </w:t>
            </w:r>
            <w:r w:rsidRPr="00D51AE4">
              <w:rPr>
                <w:sz w:val="22"/>
                <w:lang w:val="en-US"/>
              </w:rPr>
              <w:t>Journal</w:t>
            </w:r>
            <w:r w:rsidRPr="00D51AE4">
              <w:rPr>
                <w:sz w:val="22"/>
              </w:rPr>
              <w:t xml:space="preserve"> </w:t>
            </w:r>
            <w:r w:rsidRPr="00D51AE4">
              <w:rPr>
                <w:sz w:val="22"/>
                <w:lang w:val="en-US"/>
              </w:rPr>
              <w:t>Citation</w:t>
            </w:r>
            <w:r w:rsidRPr="00D51AE4">
              <w:rPr>
                <w:sz w:val="22"/>
              </w:rPr>
              <w:t xml:space="preserve"> </w:t>
            </w:r>
            <w:r w:rsidRPr="00D51AE4">
              <w:rPr>
                <w:sz w:val="22"/>
                <w:lang w:val="en-US"/>
              </w:rPr>
              <w:t>Reports</w:t>
            </w:r>
            <w:r w:rsidRPr="00D51AE4">
              <w:rPr>
                <w:sz w:val="22"/>
              </w:rPr>
              <w:t xml:space="preserve"> </w:t>
            </w:r>
            <w:r w:rsidR="003C1620" w:rsidRPr="00D51AE4">
              <w:rPr>
                <w:sz w:val="22"/>
              </w:rPr>
              <w:t>(</w:t>
            </w:r>
            <w:r w:rsidRPr="00D51AE4">
              <w:rPr>
                <w:sz w:val="22"/>
              </w:rPr>
              <w:t>Жорнал Цитейшэн Репортс) за год публикации</w:t>
            </w:r>
          </w:p>
        </w:tc>
        <w:tc>
          <w:tcPr>
            <w:tcW w:w="1418" w:type="dxa"/>
          </w:tcPr>
          <w:p w14:paraId="7C258974" w14:textId="615F22A4" w:rsidR="00B92237" w:rsidRPr="00D51AE4" w:rsidRDefault="00B92237" w:rsidP="0056382F">
            <w:pPr>
              <w:rPr>
                <w:sz w:val="22"/>
              </w:rPr>
            </w:pPr>
            <w:r w:rsidRPr="00D51AE4">
              <w:rPr>
                <w:rFonts w:eastAsia="Times New Roman"/>
                <w:sz w:val="22"/>
              </w:rPr>
              <w:t xml:space="preserve">Индекс в базе данных </w:t>
            </w:r>
            <w:r w:rsidRPr="00326C2D">
              <w:rPr>
                <w:rFonts w:eastAsia="Times New Roman"/>
                <w:spacing w:val="2"/>
                <w:sz w:val="22"/>
              </w:rPr>
              <w:t>Web</w:t>
            </w:r>
            <w:r w:rsidRPr="00D51AE4">
              <w:rPr>
                <w:rFonts w:eastAsia="Times New Roman"/>
                <w:spacing w:val="2"/>
                <w:sz w:val="22"/>
              </w:rPr>
              <w:t xml:space="preserve"> </w:t>
            </w:r>
            <w:r w:rsidRPr="00326C2D">
              <w:rPr>
                <w:rFonts w:eastAsia="Times New Roman"/>
                <w:spacing w:val="2"/>
                <w:sz w:val="22"/>
              </w:rPr>
              <w:t>of</w:t>
            </w:r>
            <w:r w:rsidRPr="00D51AE4">
              <w:rPr>
                <w:rFonts w:eastAsia="Times New Roman"/>
                <w:spacing w:val="2"/>
                <w:sz w:val="22"/>
              </w:rPr>
              <w:t xml:space="preserve"> </w:t>
            </w:r>
            <w:r w:rsidRPr="00326C2D">
              <w:rPr>
                <w:rFonts w:eastAsia="Times New Roman"/>
                <w:spacing w:val="2"/>
                <w:sz w:val="22"/>
              </w:rPr>
              <w:t>Science</w:t>
            </w:r>
            <w:r w:rsidRPr="00D51AE4">
              <w:rPr>
                <w:rFonts w:eastAsia="Times New Roman"/>
                <w:spacing w:val="2"/>
                <w:sz w:val="22"/>
              </w:rPr>
              <w:t xml:space="preserve"> Со</w:t>
            </w:r>
            <w:r w:rsidRPr="00326C2D">
              <w:rPr>
                <w:rFonts w:eastAsia="Times New Roman"/>
                <w:spacing w:val="2"/>
                <w:sz w:val="22"/>
              </w:rPr>
              <w:t>re</w:t>
            </w:r>
            <w:r w:rsidRPr="00D51AE4">
              <w:rPr>
                <w:rFonts w:eastAsia="Times New Roman"/>
                <w:sz w:val="22"/>
              </w:rPr>
              <w:t xml:space="preserve"> </w:t>
            </w:r>
            <w:r w:rsidRPr="00326C2D">
              <w:rPr>
                <w:rFonts w:eastAsia="Times New Roman"/>
                <w:sz w:val="22"/>
              </w:rPr>
              <w:t>Collection</w:t>
            </w:r>
            <w:r w:rsidRPr="00D51AE4">
              <w:rPr>
                <w:rFonts w:eastAsia="Times New Roman"/>
                <w:sz w:val="22"/>
              </w:rPr>
              <w:t xml:space="preserve"> (Веб оф Сайнс Кор Коллекшн)</w:t>
            </w:r>
          </w:p>
        </w:tc>
        <w:tc>
          <w:tcPr>
            <w:tcW w:w="2692" w:type="dxa"/>
          </w:tcPr>
          <w:p w14:paraId="47172672" w14:textId="279F39BD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rFonts w:eastAsia="Times New Roman"/>
                <w:spacing w:val="2"/>
                <w:sz w:val="22"/>
              </w:rPr>
              <w:t>CiteScore (СайтСкор) журнала, процентиль и область науки по данным Scopus (Скопус) за год публикации</w:t>
            </w:r>
          </w:p>
        </w:tc>
        <w:tc>
          <w:tcPr>
            <w:tcW w:w="2268" w:type="dxa"/>
          </w:tcPr>
          <w:p w14:paraId="5E2AAE44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rFonts w:eastAsia="Times New Roman"/>
                <w:spacing w:val="2"/>
                <w:sz w:val="22"/>
              </w:rPr>
              <w:t>ФИО авторов (подчеркнуть ФИО претендента)</w:t>
            </w:r>
          </w:p>
        </w:tc>
        <w:tc>
          <w:tcPr>
            <w:tcW w:w="1417" w:type="dxa"/>
          </w:tcPr>
          <w:p w14:paraId="266C5227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rFonts w:eastAsia="Times New Roman"/>
                <w:spacing w:val="2"/>
                <w:sz w:val="22"/>
              </w:rPr>
              <w:t>Роль претендента (соавтор, первый автор или автор для корреспонденции)</w:t>
            </w:r>
          </w:p>
        </w:tc>
      </w:tr>
      <w:tr w:rsidR="00D51AE4" w:rsidRPr="00D51AE4" w14:paraId="163A1C32" w14:textId="77777777" w:rsidTr="008D3E41">
        <w:tc>
          <w:tcPr>
            <w:tcW w:w="534" w:type="dxa"/>
          </w:tcPr>
          <w:p w14:paraId="05D20D52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6655B5F7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2</w:t>
            </w:r>
          </w:p>
        </w:tc>
        <w:tc>
          <w:tcPr>
            <w:tcW w:w="1032" w:type="dxa"/>
          </w:tcPr>
          <w:p w14:paraId="0132A0E5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3</w:t>
            </w:r>
          </w:p>
        </w:tc>
        <w:tc>
          <w:tcPr>
            <w:tcW w:w="2087" w:type="dxa"/>
          </w:tcPr>
          <w:p w14:paraId="0E5334B5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4</w:t>
            </w:r>
          </w:p>
        </w:tc>
        <w:tc>
          <w:tcPr>
            <w:tcW w:w="1984" w:type="dxa"/>
          </w:tcPr>
          <w:p w14:paraId="2919AA1F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5</w:t>
            </w:r>
          </w:p>
        </w:tc>
        <w:tc>
          <w:tcPr>
            <w:tcW w:w="1418" w:type="dxa"/>
          </w:tcPr>
          <w:p w14:paraId="58A0263D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6</w:t>
            </w:r>
          </w:p>
        </w:tc>
        <w:tc>
          <w:tcPr>
            <w:tcW w:w="2692" w:type="dxa"/>
          </w:tcPr>
          <w:p w14:paraId="12E7D27C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7</w:t>
            </w:r>
          </w:p>
        </w:tc>
        <w:tc>
          <w:tcPr>
            <w:tcW w:w="2268" w:type="dxa"/>
          </w:tcPr>
          <w:p w14:paraId="62829272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8</w:t>
            </w:r>
          </w:p>
        </w:tc>
        <w:tc>
          <w:tcPr>
            <w:tcW w:w="1417" w:type="dxa"/>
          </w:tcPr>
          <w:p w14:paraId="4639107B" w14:textId="77777777" w:rsidR="00B92237" w:rsidRPr="00D51AE4" w:rsidRDefault="00B92237" w:rsidP="00B92237">
            <w:pPr>
              <w:jc w:val="center"/>
              <w:rPr>
                <w:sz w:val="22"/>
              </w:rPr>
            </w:pPr>
            <w:r w:rsidRPr="00D51AE4">
              <w:rPr>
                <w:sz w:val="22"/>
              </w:rPr>
              <w:t>9</w:t>
            </w:r>
          </w:p>
        </w:tc>
      </w:tr>
      <w:tr w:rsidR="00E325D4" w:rsidRPr="00D51AE4" w14:paraId="7D38F450" w14:textId="77777777" w:rsidTr="008D3E41">
        <w:tc>
          <w:tcPr>
            <w:tcW w:w="534" w:type="dxa"/>
          </w:tcPr>
          <w:p w14:paraId="4E587804" w14:textId="564BA793" w:rsidR="00E325D4" w:rsidRPr="00D51AE4" w:rsidRDefault="00E325D4" w:rsidP="00E325D4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00BA" w14:textId="3C05DA32" w:rsidR="00E325D4" w:rsidRPr="00DF5383" w:rsidRDefault="00E325D4" w:rsidP="00E325D4">
            <w:pPr>
              <w:rPr>
                <w:sz w:val="22"/>
                <w:szCs w:val="22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 xml:space="preserve">Statistical methods in investment insurance </w:t>
            </w:r>
          </w:p>
        </w:tc>
        <w:tc>
          <w:tcPr>
            <w:tcW w:w="1032" w:type="dxa"/>
            <w:vAlign w:val="center"/>
          </w:tcPr>
          <w:p w14:paraId="4885C027" w14:textId="24CA933A" w:rsidR="00E325D4" w:rsidRPr="00D51AE4" w:rsidRDefault="00E325D4" w:rsidP="00DF5383">
            <w:pPr>
              <w:jc w:val="center"/>
              <w:rPr>
                <w:sz w:val="22"/>
                <w:szCs w:val="22"/>
              </w:rPr>
            </w:pPr>
            <w:r w:rsidRPr="00D51AE4">
              <w:rPr>
                <w:sz w:val="22"/>
                <w:szCs w:val="22"/>
              </w:rPr>
              <w:t>Статья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DF4E" w14:textId="20FD7B89" w:rsidR="00E325D4" w:rsidRPr="00DA5779" w:rsidRDefault="00E325D4" w:rsidP="00E325D4">
            <w:pPr>
              <w:rPr>
                <w:lang w:val="en-US" w:eastAsia="zh-TW"/>
              </w:rPr>
            </w:pPr>
            <w:r w:rsidRPr="00FF2332">
              <w:rPr>
                <w:color w:val="000000"/>
                <w:sz w:val="22"/>
                <w:lang w:val="en-US"/>
              </w:rPr>
              <w:t>Entrepreneurship and sustainability issues</w:t>
            </w:r>
            <w:r w:rsidRPr="00FF2332">
              <w:rPr>
                <w:color w:val="000000"/>
                <w:sz w:val="22"/>
                <w:lang w:val="kk-KZ"/>
              </w:rPr>
              <w:t xml:space="preserve"> </w:t>
            </w:r>
            <w:r w:rsidRPr="00FF2332">
              <w:rPr>
                <w:color w:val="000000"/>
                <w:sz w:val="22"/>
                <w:lang w:val="en-US"/>
              </w:rPr>
              <w:t>(9</w:t>
            </w:r>
            <w:r w:rsidR="00DF5383" w:rsidRPr="00DF5383">
              <w:rPr>
                <w:color w:val="000000"/>
                <w:sz w:val="22"/>
                <w:lang w:val="en-US"/>
              </w:rPr>
              <w:t>7</w:t>
            </w:r>
            <w:r w:rsidRPr="00FF2332">
              <w:rPr>
                <w:color w:val="000000"/>
                <w:sz w:val="22"/>
                <w:lang w:val="en-US"/>
              </w:rPr>
              <w:t xml:space="preserve">%), </w:t>
            </w:r>
            <w:r w:rsidRPr="00FF2332">
              <w:rPr>
                <w:sz w:val="22"/>
                <w:lang w:val="en-US" w:eastAsia="zh-TW"/>
              </w:rPr>
              <w:t xml:space="preserve">7(2) 2019, </w:t>
            </w:r>
            <w:r w:rsidRPr="00FF2332">
              <w:rPr>
                <w:sz w:val="22"/>
                <w:lang w:eastAsia="zh-TW"/>
              </w:rPr>
              <w:t>р</w:t>
            </w:r>
            <w:r w:rsidRPr="00FF2332">
              <w:rPr>
                <w:sz w:val="22"/>
                <w:lang w:val="en-US" w:eastAsia="zh-TW"/>
              </w:rPr>
              <w:t>. 1582-1598</w:t>
            </w:r>
            <w:r w:rsidRPr="00DA5779">
              <w:rPr>
                <w:sz w:val="22"/>
                <w:lang w:val="en-US" w:eastAsia="zh-TW"/>
              </w:rPr>
              <w:t xml:space="preserve"> (1-</w:t>
            </w:r>
            <w:r>
              <w:rPr>
                <w:sz w:val="22"/>
                <w:lang w:eastAsia="zh-TW"/>
              </w:rPr>
              <w:t>ый</w:t>
            </w:r>
            <w:r w:rsidRPr="00DA5779">
              <w:rPr>
                <w:sz w:val="22"/>
                <w:lang w:val="en-US" w:eastAsia="zh-TW"/>
              </w:rPr>
              <w:t xml:space="preserve"> </w:t>
            </w:r>
            <w:r>
              <w:rPr>
                <w:sz w:val="22"/>
                <w:lang w:eastAsia="zh-TW"/>
              </w:rPr>
              <w:t>квартиль</w:t>
            </w:r>
            <w:r w:rsidRPr="00DA5779">
              <w:rPr>
                <w:sz w:val="22"/>
                <w:lang w:val="en-US" w:eastAsia="zh-TW"/>
              </w:rPr>
              <w:t>)</w:t>
            </w:r>
          </w:p>
          <w:p w14:paraId="3145A3A2" w14:textId="18AB9472" w:rsidR="00E325D4" w:rsidRPr="00D51AE4" w:rsidRDefault="00092295" w:rsidP="00E325D4">
            <w:pPr>
              <w:rPr>
                <w:sz w:val="22"/>
                <w:szCs w:val="22"/>
              </w:rPr>
            </w:pPr>
            <w:hyperlink r:id="rId7" w:history="1">
              <w:r w:rsidR="00E325D4" w:rsidRPr="00FF2332">
                <w:rPr>
                  <w:rStyle w:val="a4"/>
                  <w:sz w:val="22"/>
                  <w:lang w:val="en-US"/>
                </w:rPr>
                <w:t>https://doi.org/10.9770/jesi.2019.7.2(55)</w:t>
              </w:r>
            </w:hyperlink>
            <w:r w:rsidR="00E325D4" w:rsidRPr="00FF2332">
              <w:rPr>
                <w:color w:val="000000"/>
                <w:sz w:val="22"/>
                <w:lang w:val="en-US"/>
              </w:rPr>
              <w:t xml:space="preserve">  </w:t>
            </w:r>
          </w:p>
        </w:tc>
        <w:tc>
          <w:tcPr>
            <w:tcW w:w="1984" w:type="dxa"/>
          </w:tcPr>
          <w:p w14:paraId="61285AF9" w14:textId="17BF167A" w:rsidR="00E325D4" w:rsidRPr="00D51AE4" w:rsidRDefault="00E325D4" w:rsidP="00E325D4">
            <w:pPr>
              <w:jc w:val="center"/>
              <w:rPr>
                <w:sz w:val="22"/>
                <w:lang w:val="en-US"/>
              </w:rPr>
            </w:pPr>
            <w:r w:rsidRPr="00D51AE4">
              <w:rPr>
                <w:sz w:val="22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6436DC72" w14:textId="03F44C49" w:rsidR="00E325D4" w:rsidRPr="00DF5383" w:rsidRDefault="00DF5383" w:rsidP="00DF53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Е-</w:t>
            </w:r>
            <w:r>
              <w:rPr>
                <w:sz w:val="22"/>
                <w:lang w:val="en-US"/>
              </w:rPr>
              <w:t>ISSN</w:t>
            </w:r>
            <w:r>
              <w:rPr>
                <w:sz w:val="22"/>
              </w:rPr>
              <w:t>: 2345-0282</w:t>
            </w:r>
          </w:p>
        </w:tc>
        <w:tc>
          <w:tcPr>
            <w:tcW w:w="2692" w:type="dxa"/>
          </w:tcPr>
          <w:p w14:paraId="196851F2" w14:textId="297465CA" w:rsidR="00E325D4" w:rsidRPr="00D51AE4" w:rsidRDefault="00E325D4" w:rsidP="00E325D4">
            <w:pPr>
              <w:jc w:val="center"/>
              <w:rPr>
                <w:sz w:val="22"/>
                <w:lang w:val="en-US"/>
              </w:rPr>
            </w:pPr>
            <w:proofErr w:type="spellStart"/>
            <w:r w:rsidRPr="00D51AE4">
              <w:rPr>
                <w:sz w:val="22"/>
                <w:lang w:val="en-US"/>
              </w:rPr>
              <w:t>CiteScore</w:t>
            </w:r>
            <w:proofErr w:type="spellEnd"/>
            <w:r w:rsidRPr="00D51AE4">
              <w:rPr>
                <w:sz w:val="22"/>
                <w:lang w:val="en-US"/>
              </w:rPr>
              <w:t xml:space="preserve"> = </w:t>
            </w:r>
            <w:r w:rsidR="00DF5383">
              <w:rPr>
                <w:sz w:val="22"/>
              </w:rPr>
              <w:t>5,0</w:t>
            </w:r>
            <w:r w:rsidRPr="00D51AE4">
              <w:rPr>
                <w:sz w:val="22"/>
                <w:lang w:val="en-US"/>
              </w:rPr>
              <w:t>;</w:t>
            </w:r>
          </w:p>
          <w:p w14:paraId="1982F2E0" w14:textId="332350DA" w:rsidR="00E325D4" w:rsidRPr="00DF5383" w:rsidRDefault="00E325D4" w:rsidP="00E325D4">
            <w:pPr>
              <w:jc w:val="center"/>
              <w:rPr>
                <w:sz w:val="22"/>
              </w:rPr>
            </w:pPr>
            <w:proofErr w:type="spellStart"/>
            <w:r w:rsidRPr="00D51AE4">
              <w:rPr>
                <w:sz w:val="22"/>
              </w:rPr>
              <w:t>Процентиль</w:t>
            </w:r>
            <w:proofErr w:type="spellEnd"/>
            <w:r w:rsidRPr="00D51AE4">
              <w:rPr>
                <w:sz w:val="22"/>
                <w:lang w:val="en-US"/>
              </w:rPr>
              <w:t xml:space="preserve"> – </w:t>
            </w:r>
            <w:r w:rsidR="0074216D">
              <w:rPr>
                <w:sz w:val="22"/>
              </w:rPr>
              <w:t>9</w:t>
            </w:r>
            <w:r w:rsidR="00DF5383">
              <w:rPr>
                <w:sz w:val="22"/>
              </w:rPr>
              <w:t>7</w:t>
            </w:r>
          </w:p>
          <w:p w14:paraId="01D1CBFB" w14:textId="79C359E9" w:rsidR="00E325D4" w:rsidRPr="00D51AE4" w:rsidRDefault="00E325D4" w:rsidP="0074216D">
            <w:pPr>
              <w:jc w:val="center"/>
              <w:rPr>
                <w:sz w:val="22"/>
                <w:lang w:val="en-US"/>
              </w:rPr>
            </w:pPr>
            <w:r w:rsidRPr="00D51AE4">
              <w:rPr>
                <w:sz w:val="22"/>
              </w:rPr>
              <w:t>Область</w:t>
            </w:r>
            <w:r w:rsidRPr="00D51AE4">
              <w:rPr>
                <w:sz w:val="22"/>
                <w:lang w:val="en-US"/>
              </w:rPr>
              <w:t xml:space="preserve"> </w:t>
            </w:r>
            <w:r w:rsidRPr="00D51AE4">
              <w:rPr>
                <w:sz w:val="22"/>
              </w:rPr>
              <w:t>науки</w:t>
            </w:r>
            <w:r w:rsidRPr="00D51AE4">
              <w:rPr>
                <w:sz w:val="22"/>
                <w:lang w:val="en-US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12100EE9" w14:textId="77777777" w:rsidR="00E325D4" w:rsidRPr="00FF2332" w:rsidRDefault="00E325D4" w:rsidP="00E325D4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Z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Omarkhanova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 ,</w:t>
            </w:r>
          </w:p>
          <w:p w14:paraId="66A618A9" w14:textId="77777777" w:rsidR="00E325D4" w:rsidRDefault="00E325D4" w:rsidP="00E325D4">
            <w:pPr>
              <w:rPr>
                <w:sz w:val="22"/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L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Mardenova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14:paraId="43ABD5FE" w14:textId="77777777" w:rsidR="00E325D4" w:rsidRDefault="00E325D4" w:rsidP="00E325D4">
            <w:pPr>
              <w:rPr>
                <w:sz w:val="22"/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A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Zayakina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14:paraId="39913BD2" w14:textId="0D0CEB4E" w:rsidR="00E325D4" w:rsidRPr="00D51AE4" w:rsidRDefault="00E325D4" w:rsidP="00E325D4">
            <w:pPr>
              <w:rPr>
                <w:sz w:val="22"/>
                <w:lang w:val="en-US"/>
              </w:rPr>
            </w:pPr>
            <w:r w:rsidRPr="00FF2332">
              <w:rPr>
                <w:sz w:val="22"/>
                <w:lang w:val="en-US" w:eastAsia="zh-TW"/>
              </w:rPr>
              <w:t>R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Sartova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 </w:t>
            </w:r>
          </w:p>
        </w:tc>
        <w:tc>
          <w:tcPr>
            <w:tcW w:w="1417" w:type="dxa"/>
          </w:tcPr>
          <w:p w14:paraId="13B0B5BE" w14:textId="5C018245" w:rsidR="00E325D4" w:rsidRPr="00D51AE4" w:rsidRDefault="00E325D4" w:rsidP="00E325D4">
            <w:pPr>
              <w:jc w:val="center"/>
              <w:rPr>
                <w:sz w:val="22"/>
              </w:rPr>
            </w:pPr>
            <w:r w:rsidRPr="00D51AE4">
              <w:rPr>
                <w:rFonts w:eastAsia="Times New Roman"/>
                <w:spacing w:val="2"/>
                <w:sz w:val="22"/>
              </w:rPr>
              <w:t>соавтор</w:t>
            </w:r>
          </w:p>
        </w:tc>
      </w:tr>
      <w:tr w:rsidR="00DF5383" w:rsidRPr="00D51AE4" w14:paraId="0F0AE815" w14:textId="77777777" w:rsidTr="008D3E41">
        <w:tc>
          <w:tcPr>
            <w:tcW w:w="534" w:type="dxa"/>
          </w:tcPr>
          <w:p w14:paraId="0075BCE5" w14:textId="59D5ECD0" w:rsidR="00DF5383" w:rsidRPr="00D51AE4" w:rsidRDefault="00DF5383" w:rsidP="00DF5383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D5C5" w14:textId="479078EB" w:rsidR="00DF5383" w:rsidRPr="00DF5383" w:rsidRDefault="00DF5383" w:rsidP="00DF5383">
            <w:pPr>
              <w:rPr>
                <w:lang w:val="en-US"/>
              </w:rPr>
            </w:pPr>
            <w:r w:rsidRPr="00FF2332">
              <w:rPr>
                <w:bCs/>
                <w:color w:val="000000"/>
                <w:sz w:val="22"/>
                <w:lang w:val="en-US"/>
              </w:rPr>
              <w:t>Environmental Management as a Factor in the Safe Management of a Modern Enterprise</w:t>
            </w:r>
          </w:p>
        </w:tc>
        <w:tc>
          <w:tcPr>
            <w:tcW w:w="1032" w:type="dxa"/>
            <w:vAlign w:val="center"/>
          </w:tcPr>
          <w:p w14:paraId="3787A56F" w14:textId="7CAA57A3" w:rsidR="00DF5383" w:rsidRPr="00D51AE4" w:rsidRDefault="00DF5383" w:rsidP="00DF5383">
            <w:pPr>
              <w:jc w:val="center"/>
              <w:rPr>
                <w:sz w:val="22"/>
                <w:lang w:val="en-US"/>
              </w:rPr>
            </w:pPr>
            <w:r w:rsidRPr="00D51AE4">
              <w:rPr>
                <w:sz w:val="22"/>
                <w:szCs w:val="22"/>
              </w:rPr>
              <w:t>Статья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9C7B" w14:textId="77777777" w:rsidR="00DF5383" w:rsidRPr="00DA5779" w:rsidRDefault="00DF5383" w:rsidP="00DF5383">
            <w:pPr>
              <w:rPr>
                <w:bCs/>
                <w:color w:val="000000"/>
                <w:lang w:val="en-US"/>
              </w:rPr>
            </w:pPr>
            <w:r w:rsidRPr="00FF2332">
              <w:rPr>
                <w:bCs/>
                <w:color w:val="000000"/>
                <w:sz w:val="22"/>
                <w:lang w:val="en-US"/>
              </w:rPr>
              <w:t>Journal of Environmental Management and Tourism, (51%) [</w:t>
            </w:r>
            <w:proofErr w:type="spellStart"/>
            <w:r w:rsidRPr="00FF2332">
              <w:rPr>
                <w:bCs/>
                <w:color w:val="000000"/>
                <w:sz w:val="22"/>
                <w:lang w:val="en-US"/>
              </w:rPr>
              <w:t>S.l</w:t>
            </w:r>
            <w:proofErr w:type="spellEnd"/>
            <w:r w:rsidRPr="00FF2332">
              <w:rPr>
                <w:bCs/>
                <w:color w:val="000000"/>
                <w:sz w:val="22"/>
                <w:lang w:val="en-US"/>
              </w:rPr>
              <w:t xml:space="preserve">.], v. 11, n. 8, p. 2094–2102, 2020 </w:t>
            </w:r>
            <w:r w:rsidRPr="00DA5779">
              <w:rPr>
                <w:bCs/>
                <w:color w:val="000000"/>
                <w:sz w:val="22"/>
                <w:lang w:val="en-US"/>
              </w:rPr>
              <w:t>(</w:t>
            </w:r>
            <w:r>
              <w:rPr>
                <w:bCs/>
                <w:color w:val="000000"/>
                <w:sz w:val="22"/>
              </w:rPr>
              <w:t>процентиль</w:t>
            </w:r>
            <w:r w:rsidRPr="00DA5779">
              <w:rPr>
                <w:bCs/>
                <w:color w:val="000000"/>
                <w:sz w:val="22"/>
                <w:lang w:val="en-US"/>
              </w:rPr>
              <w:t xml:space="preserve"> -51%)</w:t>
            </w:r>
          </w:p>
          <w:p w14:paraId="4ABB8D37" w14:textId="529DD6EB" w:rsidR="00DF5383" w:rsidRPr="00E325D4" w:rsidRDefault="00092295" w:rsidP="00DF5383">
            <w:pPr>
              <w:rPr>
                <w:sz w:val="22"/>
                <w:lang w:val="en-US"/>
              </w:rPr>
            </w:pPr>
            <w:hyperlink r:id="rId8" w:history="1">
              <w:r w:rsidR="00DF5383" w:rsidRPr="00DF5383">
                <w:rPr>
                  <w:rStyle w:val="a4"/>
                  <w:lang w:val="en-US"/>
                </w:rPr>
                <w:t>https://doi.org/10.14505/jemt.v11.8(48).00</w:t>
              </w:r>
            </w:hyperlink>
            <w:r w:rsidR="00DF5383">
              <w:rPr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1FD5664A" w14:textId="7FCDAECB" w:rsidR="00DF5383" w:rsidRPr="00D51AE4" w:rsidRDefault="00DF5383" w:rsidP="00DF5383">
            <w:pPr>
              <w:jc w:val="center"/>
              <w:rPr>
                <w:sz w:val="22"/>
                <w:lang w:val="en-US"/>
              </w:rPr>
            </w:pPr>
            <w:r w:rsidRPr="00D51AE4">
              <w:rPr>
                <w:sz w:val="22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58C1FAC0" w14:textId="47137DF6" w:rsidR="00DF5383" w:rsidRPr="00D51AE4" w:rsidRDefault="00DF5383" w:rsidP="00DF538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ISSN</w:t>
            </w:r>
            <w:r>
              <w:rPr>
                <w:sz w:val="22"/>
              </w:rPr>
              <w:t>: 2068-7729</w:t>
            </w:r>
          </w:p>
        </w:tc>
        <w:tc>
          <w:tcPr>
            <w:tcW w:w="2692" w:type="dxa"/>
          </w:tcPr>
          <w:p w14:paraId="584F1B2F" w14:textId="0FA856C5" w:rsidR="00DF5383" w:rsidRPr="00D51AE4" w:rsidRDefault="00DF5383" w:rsidP="00DF5383">
            <w:pPr>
              <w:jc w:val="center"/>
              <w:rPr>
                <w:sz w:val="22"/>
                <w:lang w:val="en-US"/>
              </w:rPr>
            </w:pPr>
            <w:proofErr w:type="spellStart"/>
            <w:r w:rsidRPr="00D51AE4">
              <w:rPr>
                <w:sz w:val="22"/>
                <w:lang w:val="en-US"/>
              </w:rPr>
              <w:t>CiteScore</w:t>
            </w:r>
            <w:proofErr w:type="spellEnd"/>
            <w:r w:rsidRPr="00D51AE4">
              <w:rPr>
                <w:sz w:val="22"/>
                <w:lang w:val="en-US"/>
              </w:rPr>
              <w:t xml:space="preserve"> = </w:t>
            </w:r>
            <w:r w:rsidRPr="0041405A">
              <w:rPr>
                <w:sz w:val="22"/>
                <w:lang w:val="en-US"/>
              </w:rPr>
              <w:t>1,6</w:t>
            </w:r>
            <w:r w:rsidRPr="00D51AE4">
              <w:rPr>
                <w:sz w:val="22"/>
                <w:lang w:val="en-US"/>
              </w:rPr>
              <w:t>;</w:t>
            </w:r>
          </w:p>
          <w:p w14:paraId="1A87A599" w14:textId="6F0F3047" w:rsidR="00DF5383" w:rsidRPr="0041405A" w:rsidRDefault="00DF5383" w:rsidP="00DF5383">
            <w:pPr>
              <w:jc w:val="center"/>
              <w:rPr>
                <w:sz w:val="22"/>
                <w:lang w:val="en-US"/>
              </w:rPr>
            </w:pPr>
            <w:proofErr w:type="spellStart"/>
            <w:r w:rsidRPr="00D51AE4">
              <w:rPr>
                <w:sz w:val="22"/>
              </w:rPr>
              <w:t>Процентиль</w:t>
            </w:r>
            <w:proofErr w:type="spellEnd"/>
            <w:r w:rsidRPr="00D51AE4">
              <w:rPr>
                <w:sz w:val="22"/>
                <w:lang w:val="en-US"/>
              </w:rPr>
              <w:t xml:space="preserve"> – </w:t>
            </w:r>
            <w:r w:rsidRPr="0041405A">
              <w:rPr>
                <w:sz w:val="22"/>
                <w:lang w:val="en-US"/>
              </w:rPr>
              <w:t>51</w:t>
            </w:r>
          </w:p>
          <w:p w14:paraId="72B65CA8" w14:textId="7F6ACD15" w:rsidR="00DF5383" w:rsidRDefault="00DF5383" w:rsidP="00DF5383">
            <w:pPr>
              <w:jc w:val="center"/>
              <w:rPr>
                <w:sz w:val="22"/>
                <w:lang w:val="en-US"/>
              </w:rPr>
            </w:pPr>
            <w:r w:rsidRPr="00D51AE4">
              <w:rPr>
                <w:sz w:val="22"/>
              </w:rPr>
              <w:t>Область</w:t>
            </w:r>
            <w:r w:rsidRPr="00D51AE4">
              <w:rPr>
                <w:sz w:val="22"/>
                <w:lang w:val="en-US"/>
              </w:rPr>
              <w:t xml:space="preserve"> </w:t>
            </w:r>
            <w:r w:rsidRPr="00D51AE4">
              <w:rPr>
                <w:sz w:val="22"/>
              </w:rPr>
              <w:t>науки</w:t>
            </w:r>
            <w:r w:rsidRPr="00D51AE4">
              <w:rPr>
                <w:sz w:val="22"/>
                <w:lang w:val="en-US"/>
              </w:rPr>
              <w:t xml:space="preserve">: </w:t>
            </w:r>
          </w:p>
          <w:p w14:paraId="6C19CB1C" w14:textId="77777777" w:rsidR="00DF5383" w:rsidRPr="00E325D4" w:rsidRDefault="00DF5383" w:rsidP="00DF5383">
            <w:pPr>
              <w:rPr>
                <w:bCs/>
                <w:color w:val="000000"/>
                <w:sz w:val="22"/>
                <w:lang w:val="en-US"/>
              </w:rPr>
            </w:pPr>
            <w:r w:rsidRPr="00E325D4">
              <w:rPr>
                <w:bCs/>
                <w:color w:val="000000"/>
                <w:sz w:val="22"/>
                <w:lang w:val="en-US"/>
              </w:rPr>
              <w:t>Economics and Econometrics Management. Monitoring. Policy and Law</w:t>
            </w:r>
          </w:p>
          <w:p w14:paraId="3F4AAAF8" w14:textId="5AA42720" w:rsidR="00DF5383" w:rsidRPr="00E325D4" w:rsidRDefault="00DF5383" w:rsidP="00DF5383">
            <w:pPr>
              <w:rPr>
                <w:sz w:val="22"/>
                <w:lang w:val="en-US"/>
              </w:rPr>
            </w:pPr>
            <w:r w:rsidRPr="00E325D4">
              <w:rPr>
                <w:bCs/>
                <w:color w:val="000000"/>
                <w:sz w:val="22"/>
                <w:lang w:val="en-US"/>
              </w:rPr>
              <w:t>Tourism, Leisure and Hospitality Management</w:t>
            </w:r>
          </w:p>
        </w:tc>
        <w:tc>
          <w:tcPr>
            <w:tcW w:w="2268" w:type="dxa"/>
          </w:tcPr>
          <w:p w14:paraId="2B0D208B" w14:textId="77777777" w:rsidR="00DF5383" w:rsidRPr="00E325D4" w:rsidRDefault="00DF5383" w:rsidP="00DF5383">
            <w:pPr>
              <w:jc w:val="left"/>
              <w:rPr>
                <w:sz w:val="22"/>
                <w:lang w:val="en-US"/>
              </w:rPr>
            </w:pPr>
            <w:r w:rsidRPr="00E325D4">
              <w:rPr>
                <w:sz w:val="22"/>
                <w:lang w:val="en-US"/>
              </w:rPr>
              <w:t xml:space="preserve">G. </w:t>
            </w:r>
            <w:proofErr w:type="spellStart"/>
            <w:r w:rsidRPr="00E325D4">
              <w:rPr>
                <w:sz w:val="22"/>
                <w:lang w:val="en-US"/>
              </w:rPr>
              <w:t>Ushkulakova</w:t>
            </w:r>
            <w:proofErr w:type="spellEnd"/>
            <w:r w:rsidRPr="00E325D4">
              <w:rPr>
                <w:sz w:val="22"/>
                <w:lang w:val="en-US"/>
              </w:rPr>
              <w:t xml:space="preserve">, </w:t>
            </w:r>
          </w:p>
          <w:p w14:paraId="31A648A4" w14:textId="77777777" w:rsidR="00DF5383" w:rsidRPr="00E325D4" w:rsidRDefault="00DF5383" w:rsidP="00DF5383">
            <w:pPr>
              <w:jc w:val="left"/>
              <w:rPr>
                <w:sz w:val="22"/>
                <w:lang w:val="en-US"/>
              </w:rPr>
            </w:pPr>
            <w:r w:rsidRPr="00E325D4">
              <w:rPr>
                <w:sz w:val="22"/>
                <w:lang w:val="en-US"/>
              </w:rPr>
              <w:t xml:space="preserve">R. </w:t>
            </w:r>
            <w:proofErr w:type="spellStart"/>
            <w:r w:rsidRPr="00E325D4">
              <w:rPr>
                <w:sz w:val="22"/>
                <w:lang w:val="en-US"/>
              </w:rPr>
              <w:t>Utaliyeva</w:t>
            </w:r>
            <w:proofErr w:type="spellEnd"/>
            <w:r w:rsidRPr="00E325D4">
              <w:rPr>
                <w:sz w:val="22"/>
                <w:lang w:val="en-US"/>
              </w:rPr>
              <w:t xml:space="preserve">, </w:t>
            </w:r>
            <w:proofErr w:type="spellStart"/>
            <w:r w:rsidRPr="00E325D4">
              <w:rPr>
                <w:sz w:val="22"/>
                <w:lang w:val="en-US"/>
              </w:rPr>
              <w:t>Z.Bissembiyeva</w:t>
            </w:r>
            <w:proofErr w:type="spellEnd"/>
            <w:r w:rsidRPr="00E325D4">
              <w:rPr>
                <w:sz w:val="22"/>
                <w:lang w:val="en-US"/>
              </w:rPr>
              <w:t xml:space="preserve">, </w:t>
            </w:r>
          </w:p>
          <w:p w14:paraId="533D94BE" w14:textId="77777777" w:rsidR="00DF5383" w:rsidRPr="00E325D4" w:rsidRDefault="00DF5383" w:rsidP="00DF5383">
            <w:pPr>
              <w:jc w:val="left"/>
              <w:rPr>
                <w:sz w:val="22"/>
                <w:lang w:val="en-US"/>
              </w:rPr>
            </w:pPr>
            <w:r w:rsidRPr="00E325D4">
              <w:rPr>
                <w:sz w:val="22"/>
                <w:lang w:val="en-US"/>
              </w:rPr>
              <w:t xml:space="preserve">O. </w:t>
            </w:r>
            <w:proofErr w:type="spellStart"/>
            <w:r w:rsidRPr="00E325D4">
              <w:rPr>
                <w:sz w:val="22"/>
                <w:lang w:val="en-US"/>
              </w:rPr>
              <w:t>Nazarenko</w:t>
            </w:r>
            <w:proofErr w:type="spellEnd"/>
            <w:r w:rsidRPr="00E325D4">
              <w:rPr>
                <w:sz w:val="22"/>
                <w:lang w:val="en-US"/>
              </w:rPr>
              <w:t xml:space="preserve">, </w:t>
            </w:r>
          </w:p>
          <w:p w14:paraId="71C5EF56" w14:textId="7C801CB4" w:rsidR="00DF5383" w:rsidRPr="00D51AE4" w:rsidRDefault="00DF5383" w:rsidP="00DF5383">
            <w:pPr>
              <w:jc w:val="left"/>
              <w:rPr>
                <w:sz w:val="22"/>
                <w:lang w:val="en-US"/>
              </w:rPr>
            </w:pPr>
            <w:r w:rsidRPr="00E325D4">
              <w:rPr>
                <w:sz w:val="22"/>
                <w:lang w:val="en-US"/>
              </w:rPr>
              <w:t xml:space="preserve">K. </w:t>
            </w:r>
            <w:proofErr w:type="spellStart"/>
            <w:r w:rsidRPr="00E325D4">
              <w:rPr>
                <w:sz w:val="22"/>
                <w:lang w:val="en-US"/>
              </w:rPr>
              <w:t>Beketova</w:t>
            </w:r>
            <w:proofErr w:type="spellEnd"/>
            <w:r w:rsidRPr="00E325D4">
              <w:rPr>
                <w:sz w:val="22"/>
                <w:lang w:val="en-US"/>
              </w:rPr>
              <w:t xml:space="preserve">, </w:t>
            </w:r>
            <w:proofErr w:type="spellStart"/>
            <w:r w:rsidRPr="00E325D4">
              <w:rPr>
                <w:sz w:val="22"/>
                <w:lang w:val="en-US"/>
              </w:rPr>
              <w:t>A.Nurgaliyeva</w:t>
            </w:r>
            <w:proofErr w:type="spellEnd"/>
          </w:p>
        </w:tc>
        <w:tc>
          <w:tcPr>
            <w:tcW w:w="1417" w:type="dxa"/>
          </w:tcPr>
          <w:p w14:paraId="517BA237" w14:textId="51255E82" w:rsidR="00DF5383" w:rsidRPr="00D51AE4" w:rsidRDefault="00DF5383" w:rsidP="00DF5383">
            <w:pPr>
              <w:jc w:val="center"/>
              <w:rPr>
                <w:sz w:val="22"/>
                <w:lang w:val="en-US"/>
              </w:rPr>
            </w:pPr>
            <w:r w:rsidRPr="00D51AE4">
              <w:rPr>
                <w:rFonts w:eastAsia="Times New Roman"/>
                <w:spacing w:val="2"/>
                <w:sz w:val="22"/>
              </w:rPr>
              <w:t>соавтор</w:t>
            </w:r>
          </w:p>
        </w:tc>
      </w:tr>
    </w:tbl>
    <w:p w14:paraId="1490EC35" w14:textId="2471ADEB" w:rsidR="00C977B5" w:rsidRPr="00D51AE4" w:rsidRDefault="00C977B5" w:rsidP="00B92237">
      <w:pPr>
        <w:rPr>
          <w:sz w:val="24"/>
          <w:szCs w:val="24"/>
          <w:lang w:val="en-US"/>
        </w:rPr>
      </w:pPr>
    </w:p>
    <w:p w14:paraId="16C25B6A" w14:textId="35A6A638" w:rsidR="00B92237" w:rsidRPr="00795DC6" w:rsidRDefault="0041405A" w:rsidP="00271ED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Автор </w:t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4A6599">
        <w:rPr>
          <w:sz w:val="24"/>
          <w:szCs w:val="24"/>
        </w:rPr>
        <w:tab/>
      </w:r>
      <w:r w:rsidR="00795DC6">
        <w:rPr>
          <w:sz w:val="24"/>
          <w:szCs w:val="24"/>
          <w:lang w:val="kk-KZ"/>
        </w:rPr>
        <w:t>Д.А. Амержанова</w:t>
      </w:r>
    </w:p>
    <w:p w14:paraId="1034C93F" w14:textId="387E3D09" w:rsidR="00242EC6" w:rsidRPr="00795DC6" w:rsidRDefault="0041405A" w:rsidP="00271ED4">
      <w:pPr>
        <w:ind w:firstLine="567"/>
      </w:pPr>
      <w:r>
        <w:rPr>
          <w:sz w:val="24"/>
          <w:szCs w:val="24"/>
        </w:rPr>
        <w:t>У</w:t>
      </w:r>
      <w:r w:rsidR="00B92237" w:rsidRPr="00D51AE4">
        <w:rPr>
          <w:sz w:val="24"/>
          <w:szCs w:val="24"/>
        </w:rPr>
        <w:t>ченый секретарь</w:t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3C1620" w:rsidRPr="00D51AE4">
        <w:rPr>
          <w:sz w:val="24"/>
          <w:szCs w:val="24"/>
        </w:rPr>
        <w:tab/>
      </w:r>
      <w:r w:rsidR="004A6599">
        <w:rPr>
          <w:sz w:val="24"/>
          <w:szCs w:val="24"/>
        </w:rPr>
        <w:tab/>
      </w:r>
      <w:r w:rsidR="00795DC6">
        <w:rPr>
          <w:sz w:val="24"/>
          <w:szCs w:val="24"/>
        </w:rPr>
        <w:t xml:space="preserve">А.А. </w:t>
      </w:r>
      <w:proofErr w:type="spellStart"/>
      <w:r w:rsidR="00795DC6">
        <w:rPr>
          <w:sz w:val="24"/>
          <w:szCs w:val="24"/>
        </w:rPr>
        <w:t>Абеуова</w:t>
      </w:r>
      <w:proofErr w:type="spellEnd"/>
    </w:p>
    <w:sectPr w:rsidR="00242EC6" w:rsidRPr="00795DC6" w:rsidSect="008D3E41">
      <w:pgSz w:w="16838" w:h="11906" w:orient="landscape"/>
      <w:pgMar w:top="426" w:right="510" w:bottom="284" w:left="79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5362"/>
    <w:multiLevelType w:val="hybridMultilevel"/>
    <w:tmpl w:val="56C89046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B7FF5"/>
    <w:multiLevelType w:val="multilevel"/>
    <w:tmpl w:val="7702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67356"/>
    <w:multiLevelType w:val="multilevel"/>
    <w:tmpl w:val="EECA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25"/>
    <w:rsid w:val="00045628"/>
    <w:rsid w:val="00055974"/>
    <w:rsid w:val="00057A05"/>
    <w:rsid w:val="00064825"/>
    <w:rsid w:val="00092295"/>
    <w:rsid w:val="000B70EA"/>
    <w:rsid w:val="000D4460"/>
    <w:rsid w:val="000E3B8C"/>
    <w:rsid w:val="00105EB6"/>
    <w:rsid w:val="00111E84"/>
    <w:rsid w:val="00153DA0"/>
    <w:rsid w:val="001571B3"/>
    <w:rsid w:val="00162C95"/>
    <w:rsid w:val="00165883"/>
    <w:rsid w:val="001D1725"/>
    <w:rsid w:val="0020375A"/>
    <w:rsid w:val="00212C7E"/>
    <w:rsid w:val="00220F32"/>
    <w:rsid w:val="00221F9E"/>
    <w:rsid w:val="00225B90"/>
    <w:rsid w:val="00230047"/>
    <w:rsid w:val="00232555"/>
    <w:rsid w:val="00235E54"/>
    <w:rsid w:val="00242EC6"/>
    <w:rsid w:val="00271ED4"/>
    <w:rsid w:val="002D592E"/>
    <w:rsid w:val="002F4E29"/>
    <w:rsid w:val="00302EE7"/>
    <w:rsid w:val="003133B1"/>
    <w:rsid w:val="00326C2D"/>
    <w:rsid w:val="003313FF"/>
    <w:rsid w:val="00380279"/>
    <w:rsid w:val="003843BC"/>
    <w:rsid w:val="00386D39"/>
    <w:rsid w:val="003B1FA1"/>
    <w:rsid w:val="003B4FAE"/>
    <w:rsid w:val="003C1620"/>
    <w:rsid w:val="003C6203"/>
    <w:rsid w:val="003D7ED8"/>
    <w:rsid w:val="003E2DF0"/>
    <w:rsid w:val="0041405A"/>
    <w:rsid w:val="004142DA"/>
    <w:rsid w:val="00422B51"/>
    <w:rsid w:val="004432AE"/>
    <w:rsid w:val="00494391"/>
    <w:rsid w:val="004A6599"/>
    <w:rsid w:val="004B3DBA"/>
    <w:rsid w:val="004D6E0F"/>
    <w:rsid w:val="004F1DC4"/>
    <w:rsid w:val="00516E09"/>
    <w:rsid w:val="00536A1E"/>
    <w:rsid w:val="00551850"/>
    <w:rsid w:val="00565B13"/>
    <w:rsid w:val="00576CD0"/>
    <w:rsid w:val="005834F3"/>
    <w:rsid w:val="005878A3"/>
    <w:rsid w:val="00597D43"/>
    <w:rsid w:val="005F4458"/>
    <w:rsid w:val="006131D8"/>
    <w:rsid w:val="00654993"/>
    <w:rsid w:val="00656FED"/>
    <w:rsid w:val="00675CCB"/>
    <w:rsid w:val="00690D76"/>
    <w:rsid w:val="006A7A9C"/>
    <w:rsid w:val="006B1046"/>
    <w:rsid w:val="006B6CAB"/>
    <w:rsid w:val="006C6B43"/>
    <w:rsid w:val="0074216D"/>
    <w:rsid w:val="00795DC6"/>
    <w:rsid w:val="0079705C"/>
    <w:rsid w:val="007C5BFA"/>
    <w:rsid w:val="007D6ABC"/>
    <w:rsid w:val="007D7FF3"/>
    <w:rsid w:val="008177E2"/>
    <w:rsid w:val="008465A3"/>
    <w:rsid w:val="00855BEE"/>
    <w:rsid w:val="008601A0"/>
    <w:rsid w:val="0087187F"/>
    <w:rsid w:val="008A201C"/>
    <w:rsid w:val="008D3E41"/>
    <w:rsid w:val="008D5075"/>
    <w:rsid w:val="008E305B"/>
    <w:rsid w:val="008F0FF6"/>
    <w:rsid w:val="008F5CA6"/>
    <w:rsid w:val="008F704D"/>
    <w:rsid w:val="0091698C"/>
    <w:rsid w:val="00951068"/>
    <w:rsid w:val="009656CC"/>
    <w:rsid w:val="00985BF7"/>
    <w:rsid w:val="009B385B"/>
    <w:rsid w:val="009B7C31"/>
    <w:rsid w:val="009C26BC"/>
    <w:rsid w:val="009C78EE"/>
    <w:rsid w:val="00A54E2B"/>
    <w:rsid w:val="00A71E45"/>
    <w:rsid w:val="00A80268"/>
    <w:rsid w:val="00A863EA"/>
    <w:rsid w:val="00A92513"/>
    <w:rsid w:val="00AA0CF4"/>
    <w:rsid w:val="00AD4DF0"/>
    <w:rsid w:val="00AD75EA"/>
    <w:rsid w:val="00AF18AF"/>
    <w:rsid w:val="00AF5D4B"/>
    <w:rsid w:val="00AF5FED"/>
    <w:rsid w:val="00B23928"/>
    <w:rsid w:val="00B56F56"/>
    <w:rsid w:val="00B62FA1"/>
    <w:rsid w:val="00B71E4E"/>
    <w:rsid w:val="00B92237"/>
    <w:rsid w:val="00BB70C8"/>
    <w:rsid w:val="00BD0D87"/>
    <w:rsid w:val="00BD258D"/>
    <w:rsid w:val="00BF7237"/>
    <w:rsid w:val="00C07E4F"/>
    <w:rsid w:val="00C312AC"/>
    <w:rsid w:val="00C33A7A"/>
    <w:rsid w:val="00C44367"/>
    <w:rsid w:val="00C845D7"/>
    <w:rsid w:val="00C86B66"/>
    <w:rsid w:val="00C977B5"/>
    <w:rsid w:val="00CE0C34"/>
    <w:rsid w:val="00CF6616"/>
    <w:rsid w:val="00D04D37"/>
    <w:rsid w:val="00D05AA0"/>
    <w:rsid w:val="00D151B3"/>
    <w:rsid w:val="00D2377A"/>
    <w:rsid w:val="00D344B2"/>
    <w:rsid w:val="00D51AE4"/>
    <w:rsid w:val="00DE2A7C"/>
    <w:rsid w:val="00DF5383"/>
    <w:rsid w:val="00E325D4"/>
    <w:rsid w:val="00E5024E"/>
    <w:rsid w:val="00E5141A"/>
    <w:rsid w:val="00E74769"/>
    <w:rsid w:val="00E910BA"/>
    <w:rsid w:val="00E91BC2"/>
    <w:rsid w:val="00E93AF7"/>
    <w:rsid w:val="00E96389"/>
    <w:rsid w:val="00EA59D4"/>
    <w:rsid w:val="00EA5CFD"/>
    <w:rsid w:val="00EA61A7"/>
    <w:rsid w:val="00EB2667"/>
    <w:rsid w:val="00ED125A"/>
    <w:rsid w:val="00F14AF7"/>
    <w:rsid w:val="00F17ABA"/>
    <w:rsid w:val="00F3372E"/>
    <w:rsid w:val="00F50F10"/>
    <w:rsid w:val="00F56070"/>
    <w:rsid w:val="00FA497A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28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58"/>
    <w:pPr>
      <w:jc w:val="both"/>
    </w:pPr>
  </w:style>
  <w:style w:type="paragraph" w:styleId="2">
    <w:name w:val="heading 2"/>
    <w:basedOn w:val="a"/>
    <w:link w:val="20"/>
    <w:uiPriority w:val="9"/>
    <w:qFormat/>
    <w:locked/>
    <w:rsid w:val="003843BC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4D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661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a4">
    <w:name w:val="Hyperlink"/>
    <w:uiPriority w:val="99"/>
    <w:rsid w:val="00CF661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5B13"/>
    <w:pPr>
      <w:jc w:val="left"/>
    </w:pPr>
    <w:rPr>
      <w:rFonts w:eastAsia="Times New Roman"/>
      <w:i/>
    </w:rPr>
  </w:style>
  <w:style w:type="character" w:customStyle="1" w:styleId="a6">
    <w:name w:val="Основной текст Знак"/>
    <w:link w:val="a5"/>
    <w:uiPriority w:val="99"/>
    <w:locked/>
    <w:rsid w:val="00565B13"/>
    <w:rPr>
      <w:rFonts w:eastAsia="Times New Roman" w:cs="Times New Roman"/>
      <w:i/>
      <w:sz w:val="20"/>
      <w:szCs w:val="20"/>
      <w:lang w:eastAsia="ru-RU"/>
    </w:rPr>
  </w:style>
  <w:style w:type="character" w:styleId="a7">
    <w:name w:val="Strong"/>
    <w:uiPriority w:val="99"/>
    <w:qFormat/>
    <w:rsid w:val="00565B13"/>
    <w:rPr>
      <w:rFonts w:cs="Times New Roman"/>
      <w:b/>
      <w:bCs/>
    </w:rPr>
  </w:style>
  <w:style w:type="paragraph" w:customStyle="1" w:styleId="Qed2">
    <w:name w:val="ОсновQedой текст 2"/>
    <w:basedOn w:val="a"/>
    <w:uiPriority w:val="99"/>
    <w:rsid w:val="00A71E4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</w:rPr>
  </w:style>
  <w:style w:type="character" w:customStyle="1" w:styleId="bibliographic-informationtitle1">
    <w:name w:val="bibliographic-information__title1"/>
    <w:uiPriority w:val="99"/>
    <w:rsid w:val="00A71E45"/>
    <w:rPr>
      <w:rFonts w:cs="Times New Roman"/>
      <w:b/>
      <w:bCs/>
      <w:sz w:val="28"/>
      <w:szCs w:val="28"/>
    </w:rPr>
  </w:style>
  <w:style w:type="character" w:customStyle="1" w:styleId="bibliographic-informationvalue1">
    <w:name w:val="bibliographic-information__value1"/>
    <w:uiPriority w:val="99"/>
    <w:rsid w:val="00A71E45"/>
    <w:rPr>
      <w:rFonts w:cs="Times New Roman"/>
    </w:rPr>
  </w:style>
  <w:style w:type="character" w:styleId="a8">
    <w:name w:val="Emphasis"/>
    <w:uiPriority w:val="99"/>
    <w:qFormat/>
    <w:rsid w:val="00AF5D4B"/>
    <w:rPr>
      <w:rFonts w:cs="Times New Roman"/>
      <w:b/>
      <w:bCs/>
    </w:rPr>
  </w:style>
  <w:style w:type="character" w:customStyle="1" w:styleId="st1">
    <w:name w:val="st1"/>
    <w:uiPriority w:val="99"/>
    <w:rsid w:val="00AF5D4B"/>
    <w:rPr>
      <w:rFonts w:cs="Times New Roman"/>
    </w:rPr>
  </w:style>
  <w:style w:type="paragraph" w:customStyle="1" w:styleId="western">
    <w:name w:val="western"/>
    <w:basedOn w:val="a"/>
    <w:uiPriority w:val="99"/>
    <w:rsid w:val="0087187F"/>
    <w:pPr>
      <w:spacing w:before="100" w:beforeAutospacing="1" w:after="142" w:line="288" w:lineRule="auto"/>
      <w:jc w:val="left"/>
    </w:pPr>
    <w:rPr>
      <w:rFonts w:eastAsia="Times New Roman"/>
      <w:color w:val="000000"/>
      <w:sz w:val="24"/>
      <w:szCs w:val="24"/>
    </w:rPr>
  </w:style>
  <w:style w:type="paragraph" w:customStyle="1" w:styleId="a9">
    <w:name w:val="Стиль"/>
    <w:uiPriority w:val="99"/>
    <w:rsid w:val="0087187F"/>
    <w:pPr>
      <w:widowControl w:val="0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AF1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43BC"/>
    <w:rPr>
      <w:rFonts w:eastAsia="Times New Roman"/>
      <w:b/>
      <w:bCs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302EE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D17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58"/>
    <w:pPr>
      <w:jc w:val="both"/>
    </w:pPr>
  </w:style>
  <w:style w:type="paragraph" w:styleId="2">
    <w:name w:val="heading 2"/>
    <w:basedOn w:val="a"/>
    <w:link w:val="20"/>
    <w:uiPriority w:val="9"/>
    <w:qFormat/>
    <w:locked/>
    <w:rsid w:val="003843BC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4D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661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a4">
    <w:name w:val="Hyperlink"/>
    <w:uiPriority w:val="99"/>
    <w:rsid w:val="00CF661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5B13"/>
    <w:pPr>
      <w:jc w:val="left"/>
    </w:pPr>
    <w:rPr>
      <w:rFonts w:eastAsia="Times New Roman"/>
      <w:i/>
    </w:rPr>
  </w:style>
  <w:style w:type="character" w:customStyle="1" w:styleId="a6">
    <w:name w:val="Основной текст Знак"/>
    <w:link w:val="a5"/>
    <w:uiPriority w:val="99"/>
    <w:locked/>
    <w:rsid w:val="00565B13"/>
    <w:rPr>
      <w:rFonts w:eastAsia="Times New Roman" w:cs="Times New Roman"/>
      <w:i/>
      <w:sz w:val="20"/>
      <w:szCs w:val="20"/>
      <w:lang w:eastAsia="ru-RU"/>
    </w:rPr>
  </w:style>
  <w:style w:type="character" w:styleId="a7">
    <w:name w:val="Strong"/>
    <w:uiPriority w:val="99"/>
    <w:qFormat/>
    <w:rsid w:val="00565B13"/>
    <w:rPr>
      <w:rFonts w:cs="Times New Roman"/>
      <w:b/>
      <w:bCs/>
    </w:rPr>
  </w:style>
  <w:style w:type="paragraph" w:customStyle="1" w:styleId="Qed2">
    <w:name w:val="ОсновQedой текст 2"/>
    <w:basedOn w:val="a"/>
    <w:uiPriority w:val="99"/>
    <w:rsid w:val="00A71E4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</w:rPr>
  </w:style>
  <w:style w:type="character" w:customStyle="1" w:styleId="bibliographic-informationtitle1">
    <w:name w:val="bibliographic-information__title1"/>
    <w:uiPriority w:val="99"/>
    <w:rsid w:val="00A71E45"/>
    <w:rPr>
      <w:rFonts w:cs="Times New Roman"/>
      <w:b/>
      <w:bCs/>
      <w:sz w:val="28"/>
      <w:szCs w:val="28"/>
    </w:rPr>
  </w:style>
  <w:style w:type="character" w:customStyle="1" w:styleId="bibliographic-informationvalue1">
    <w:name w:val="bibliographic-information__value1"/>
    <w:uiPriority w:val="99"/>
    <w:rsid w:val="00A71E45"/>
    <w:rPr>
      <w:rFonts w:cs="Times New Roman"/>
    </w:rPr>
  </w:style>
  <w:style w:type="character" w:styleId="a8">
    <w:name w:val="Emphasis"/>
    <w:uiPriority w:val="99"/>
    <w:qFormat/>
    <w:rsid w:val="00AF5D4B"/>
    <w:rPr>
      <w:rFonts w:cs="Times New Roman"/>
      <w:b/>
      <w:bCs/>
    </w:rPr>
  </w:style>
  <w:style w:type="character" w:customStyle="1" w:styleId="st1">
    <w:name w:val="st1"/>
    <w:uiPriority w:val="99"/>
    <w:rsid w:val="00AF5D4B"/>
    <w:rPr>
      <w:rFonts w:cs="Times New Roman"/>
    </w:rPr>
  </w:style>
  <w:style w:type="paragraph" w:customStyle="1" w:styleId="western">
    <w:name w:val="western"/>
    <w:basedOn w:val="a"/>
    <w:uiPriority w:val="99"/>
    <w:rsid w:val="0087187F"/>
    <w:pPr>
      <w:spacing w:before="100" w:beforeAutospacing="1" w:after="142" w:line="288" w:lineRule="auto"/>
      <w:jc w:val="left"/>
    </w:pPr>
    <w:rPr>
      <w:rFonts w:eastAsia="Times New Roman"/>
      <w:color w:val="000000"/>
      <w:sz w:val="24"/>
      <w:szCs w:val="24"/>
    </w:rPr>
  </w:style>
  <w:style w:type="paragraph" w:customStyle="1" w:styleId="a9">
    <w:name w:val="Стиль"/>
    <w:uiPriority w:val="99"/>
    <w:rsid w:val="0087187F"/>
    <w:pPr>
      <w:widowControl w:val="0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AF1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43BC"/>
    <w:rPr>
      <w:rFonts w:eastAsia="Times New Roman"/>
      <w:b/>
      <w:bCs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302EE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D17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66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66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99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99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505/jemt.v11.8(48).00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9770/jesi.2019.7.2(55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6597-F521-41A0-9C5D-8138FF1F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Kondaurov</dc:creator>
  <cp:lastModifiedBy>user</cp:lastModifiedBy>
  <cp:revision>2</cp:revision>
  <cp:lastPrinted>2023-06-02T09:20:00Z</cp:lastPrinted>
  <dcterms:created xsi:type="dcterms:W3CDTF">2023-06-02T10:21:00Z</dcterms:created>
  <dcterms:modified xsi:type="dcterms:W3CDTF">2023-06-02T10:21:00Z</dcterms:modified>
</cp:coreProperties>
</file>